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AC469E" w:rsidRDefault="00D56ADE" w:rsidP="00D239E8">
      <w:pPr>
        <w:shd w:val="clear" w:color="auto" w:fill="FFFFFF"/>
        <w:ind w:left="-567" w:right="-329"/>
        <w:jc w:val="center"/>
        <w:rPr>
          <w:rFonts w:asciiTheme="minorHAnsi" w:hAnsiTheme="minorHAnsi"/>
          <w:color w:val="595959" w:themeColor="text1" w:themeTint="A6"/>
          <w:sz w:val="22"/>
        </w:rPr>
      </w:pPr>
      <w:r>
        <w:rPr>
          <w:rFonts w:asciiTheme="minorHAnsi" w:hAnsiTheme="minorHAnsi"/>
          <w:color w:val="595959" w:themeColor="text1" w:themeTint="A6"/>
          <w:sz w:val="22"/>
        </w:rPr>
        <w:t>Health New Zealand</w:t>
      </w:r>
      <w:r w:rsidR="00AC469E" w:rsidRPr="00AC469E">
        <w:rPr>
          <w:rFonts w:asciiTheme="minorHAnsi" w:hAnsiTheme="minorHAnsi"/>
          <w:color w:val="595959" w:themeColor="text1" w:themeTint="A6"/>
          <w:sz w:val="22"/>
        </w:rPr>
        <w:t>, Te Tai o Poutini West Coast</w:t>
      </w:r>
      <w:r w:rsidR="00D239E8" w:rsidRPr="00AC469E">
        <w:rPr>
          <w:rFonts w:asciiTheme="minorHAnsi" w:hAnsiTheme="minorHAnsi"/>
          <w:color w:val="595959" w:themeColor="text1" w:themeTint="A6"/>
          <w:sz w:val="22"/>
        </w:rPr>
        <w:t xml:space="preserve"> is committed to the principles of Te Tiriti o Waitangi</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 xml:space="preserve">Treaty of Waitangi and the objectives of all New Zealand Health and Disability strategies. This commitment prioritises meaningful engagement with Tangata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2722"/>
        <w:gridCol w:w="3799"/>
        <w:gridCol w:w="3827"/>
      </w:tblGrid>
      <w:tr w:rsidR="0076420A" w:rsidRPr="00AC469E" w14:paraId="7E418FC6" w14:textId="77777777" w:rsidTr="00D22EC3">
        <w:tc>
          <w:tcPr>
            <w:tcW w:w="2722"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7626" w:type="dxa"/>
            <w:gridSpan w:val="2"/>
            <w:tcBorders>
              <w:top w:val="single" w:sz="4" w:space="0" w:color="auto"/>
              <w:left w:val="single" w:sz="4" w:space="0" w:color="auto"/>
              <w:bottom w:val="single" w:sz="4" w:space="0" w:color="auto"/>
              <w:right w:val="single" w:sz="4" w:space="0" w:color="auto"/>
            </w:tcBorders>
          </w:tcPr>
          <w:p w14:paraId="01679812" w14:textId="70B72469" w:rsidR="0076420A" w:rsidRPr="00AC469E" w:rsidRDefault="00D22EC3" w:rsidP="00F57A97">
            <w:pPr>
              <w:shd w:val="clear" w:color="auto" w:fill="FFFFFF"/>
              <w:spacing w:before="120" w:after="120"/>
              <w:rPr>
                <w:rFonts w:ascii="Calibri" w:hAnsi="Calibri" w:cs="Arial"/>
                <w:sz w:val="22"/>
              </w:rPr>
            </w:pPr>
            <w:r w:rsidRPr="00D22EC3">
              <w:rPr>
                <w:rFonts w:ascii="Calibri" w:hAnsi="Calibri" w:cs="Arial"/>
                <w:sz w:val="22"/>
              </w:rPr>
              <w:t>Clinical Assessor – Complex Clinical Care Network (CCCN)</w:t>
            </w:r>
          </w:p>
        </w:tc>
      </w:tr>
      <w:tr w:rsidR="0076420A" w:rsidRPr="00AC469E" w14:paraId="0D4B973D" w14:textId="77777777" w:rsidTr="00D22EC3">
        <w:tc>
          <w:tcPr>
            <w:tcW w:w="2722"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7626" w:type="dxa"/>
            <w:gridSpan w:val="2"/>
            <w:tcBorders>
              <w:top w:val="single" w:sz="4" w:space="0" w:color="auto"/>
              <w:left w:val="single" w:sz="4" w:space="0" w:color="auto"/>
              <w:bottom w:val="single" w:sz="4" w:space="0" w:color="auto"/>
              <w:right w:val="single" w:sz="4" w:space="0" w:color="auto"/>
            </w:tcBorders>
            <w:vAlign w:val="center"/>
          </w:tcPr>
          <w:p w14:paraId="09BC0655" w14:textId="5A98755B" w:rsidR="009B15E8" w:rsidRPr="00AC469E" w:rsidRDefault="00D22EC3" w:rsidP="00674F8B">
            <w:pPr>
              <w:shd w:val="clear" w:color="auto" w:fill="FFFFFF"/>
              <w:rPr>
                <w:rFonts w:ascii="Calibri" w:hAnsi="Calibri" w:cs="Arial"/>
                <w:sz w:val="22"/>
                <w:lang w:val="en-NZ"/>
              </w:rPr>
            </w:pPr>
            <w:r w:rsidRPr="00D22EC3">
              <w:rPr>
                <w:rFonts w:ascii="Calibri" w:hAnsi="Calibri" w:cs="Arial"/>
                <w:sz w:val="22"/>
              </w:rPr>
              <w:t>Complex Clinical Care Network Manager</w:t>
            </w:r>
          </w:p>
        </w:tc>
      </w:tr>
      <w:tr w:rsidR="00D22EC3" w:rsidRPr="00AC469E" w14:paraId="21034BB3" w14:textId="77777777" w:rsidTr="00D22EC3">
        <w:tc>
          <w:tcPr>
            <w:tcW w:w="2722" w:type="dxa"/>
            <w:tcBorders>
              <w:top w:val="single" w:sz="4" w:space="0" w:color="auto"/>
              <w:left w:val="single" w:sz="4" w:space="0" w:color="auto"/>
              <w:bottom w:val="single" w:sz="4" w:space="0" w:color="auto"/>
              <w:right w:val="single" w:sz="4" w:space="0" w:color="auto"/>
            </w:tcBorders>
          </w:tcPr>
          <w:p w14:paraId="50F09383" w14:textId="7F6315F8" w:rsidR="00D22EC3" w:rsidRPr="00AC469E" w:rsidRDefault="00D22EC3" w:rsidP="002266C3">
            <w:pPr>
              <w:shd w:val="clear" w:color="auto" w:fill="FFFFFF"/>
              <w:spacing w:before="120" w:after="120"/>
              <w:rPr>
                <w:rFonts w:ascii="Calibri" w:hAnsi="Calibri" w:cs="Arial"/>
                <w:b/>
                <w:sz w:val="22"/>
              </w:rPr>
            </w:pPr>
            <w:r>
              <w:rPr>
                <w:rFonts w:ascii="Calibri" w:hAnsi="Calibri" w:cs="Arial"/>
                <w:b/>
                <w:sz w:val="22"/>
              </w:rPr>
              <w:t>Professional Report:</w:t>
            </w:r>
          </w:p>
        </w:tc>
        <w:tc>
          <w:tcPr>
            <w:tcW w:w="7626" w:type="dxa"/>
            <w:gridSpan w:val="2"/>
            <w:tcBorders>
              <w:top w:val="single" w:sz="4" w:space="0" w:color="auto"/>
              <w:left w:val="single" w:sz="4" w:space="0" w:color="auto"/>
              <w:bottom w:val="single" w:sz="4" w:space="0" w:color="auto"/>
              <w:right w:val="single" w:sz="4" w:space="0" w:color="auto"/>
            </w:tcBorders>
            <w:vAlign w:val="center"/>
          </w:tcPr>
          <w:p w14:paraId="3857F29D" w14:textId="022498B8" w:rsidR="00D22EC3" w:rsidRPr="00D22EC3" w:rsidRDefault="00D22EC3" w:rsidP="00674F8B">
            <w:pPr>
              <w:shd w:val="clear" w:color="auto" w:fill="FFFFFF"/>
              <w:rPr>
                <w:rFonts w:ascii="Calibri" w:hAnsi="Calibri" w:cs="Arial"/>
                <w:sz w:val="22"/>
              </w:rPr>
            </w:pPr>
            <w:r w:rsidRPr="00D22EC3">
              <w:rPr>
                <w:rFonts w:ascii="Calibri" w:hAnsi="Calibri" w:cs="Arial"/>
                <w:sz w:val="22"/>
              </w:rPr>
              <w:t>Professional Lead – Allied or Nursing</w:t>
            </w:r>
          </w:p>
        </w:tc>
      </w:tr>
      <w:tr w:rsidR="00463E14" w:rsidRPr="00AC469E" w14:paraId="233B9C38" w14:textId="77777777" w:rsidTr="00D22EC3">
        <w:trPr>
          <w:trHeight w:val="2158"/>
        </w:trPr>
        <w:tc>
          <w:tcPr>
            <w:tcW w:w="2722"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3799" w:type="dxa"/>
            <w:tcBorders>
              <w:top w:val="single" w:sz="4" w:space="0" w:color="auto"/>
              <w:left w:val="single" w:sz="4" w:space="0" w:color="auto"/>
              <w:bottom w:val="single" w:sz="4" w:space="0" w:color="auto"/>
              <w:right w:val="single" w:sz="4" w:space="0" w:color="auto"/>
            </w:tcBorders>
          </w:tcPr>
          <w:p w14:paraId="1D0466EF" w14:textId="77777777" w:rsidR="00D22EC3" w:rsidRPr="00D22EC3" w:rsidRDefault="00D22EC3" w:rsidP="00D22EC3">
            <w:pPr>
              <w:spacing w:line="276" w:lineRule="auto"/>
              <w:rPr>
                <w:rFonts w:ascii="Calibri" w:hAnsi="Calibri" w:cs="Arial"/>
                <w:b/>
                <w:sz w:val="20"/>
                <w:lang w:val="en-AU"/>
              </w:rPr>
            </w:pPr>
            <w:r w:rsidRPr="00D22EC3">
              <w:rPr>
                <w:rFonts w:ascii="Calibri" w:hAnsi="Calibri" w:cs="Arial"/>
                <w:b/>
                <w:sz w:val="20"/>
                <w:lang w:val="en-AU"/>
              </w:rPr>
              <w:t>Internal:</w:t>
            </w:r>
          </w:p>
          <w:p w14:paraId="4CED98F8" w14:textId="43C1512B"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Director of Nursing/</w:t>
            </w:r>
            <w:r>
              <w:rPr>
                <w:rFonts w:ascii="Calibri" w:hAnsi="Calibri" w:cs="Arial"/>
                <w:bCs/>
                <w:sz w:val="20"/>
                <w:lang w:val="en-US"/>
              </w:rPr>
              <w:t>Director of Allied Health</w:t>
            </w:r>
          </w:p>
          <w:p w14:paraId="52123A22"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Nursing Director – Older People, Population Health</w:t>
            </w:r>
          </w:p>
          <w:p w14:paraId="204D149A"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CCCN Manager and other CCCN Staff</w:t>
            </w:r>
          </w:p>
          <w:p w14:paraId="481C2126"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HOPS Consultant Geriatrician</w:t>
            </w:r>
          </w:p>
          <w:p w14:paraId="7A309A66" w14:textId="07DC7FE3"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District Nursing Service</w:t>
            </w:r>
            <w:r>
              <w:rPr>
                <w:rFonts w:ascii="Calibri" w:hAnsi="Calibri" w:cs="Arial"/>
                <w:bCs/>
                <w:sz w:val="20"/>
                <w:lang w:val="en-US"/>
              </w:rPr>
              <w:t xml:space="preserve"> and </w:t>
            </w:r>
            <w:r w:rsidRPr="00D22EC3">
              <w:rPr>
                <w:rFonts w:ascii="Calibri" w:hAnsi="Calibri" w:cs="Arial"/>
                <w:bCs/>
                <w:sz w:val="20"/>
                <w:lang w:val="en-US"/>
              </w:rPr>
              <w:t>HBSS</w:t>
            </w:r>
          </w:p>
          <w:p w14:paraId="35A034F7"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Nurse Manager Community Services / Primary Health</w:t>
            </w:r>
          </w:p>
          <w:p w14:paraId="5E1CAF96"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Service Manager Allied Health, Diagnostic and Support Services</w:t>
            </w:r>
          </w:p>
          <w:p w14:paraId="0D88EEC1" w14:textId="77777777" w:rsidR="00D22EC3"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Mental Health Services</w:t>
            </w:r>
          </w:p>
          <w:p w14:paraId="6B161499" w14:textId="02AA62AF" w:rsidR="00463E14" w:rsidRPr="00D22EC3" w:rsidRDefault="00D22EC3" w:rsidP="00927BBE">
            <w:pPr>
              <w:numPr>
                <w:ilvl w:val="0"/>
                <w:numId w:val="6"/>
              </w:numPr>
              <w:spacing w:line="276" w:lineRule="auto"/>
              <w:rPr>
                <w:rFonts w:ascii="Calibri" w:hAnsi="Calibri" w:cs="Arial"/>
                <w:bCs/>
                <w:sz w:val="20"/>
                <w:lang w:val="en-US"/>
              </w:rPr>
            </w:pPr>
            <w:r w:rsidRPr="00D22EC3">
              <w:rPr>
                <w:rFonts w:ascii="Calibri" w:hAnsi="Calibri" w:cs="Arial"/>
                <w:bCs/>
                <w:sz w:val="20"/>
                <w:lang w:val="en-US"/>
              </w:rPr>
              <w:t>Clinical Nurse Managers, Clinical Nurse Specialists, Rural Nurse Specialists, medical and Allied health Staff and Community Teams, PSE needs assessors.</w:t>
            </w:r>
          </w:p>
        </w:tc>
        <w:tc>
          <w:tcPr>
            <w:tcW w:w="3827" w:type="dxa"/>
            <w:tcBorders>
              <w:top w:val="single" w:sz="4" w:space="0" w:color="auto"/>
              <w:left w:val="single" w:sz="4" w:space="0" w:color="auto"/>
              <w:bottom w:val="single" w:sz="4" w:space="0" w:color="auto"/>
              <w:right w:val="single" w:sz="4" w:space="0" w:color="auto"/>
            </w:tcBorders>
          </w:tcPr>
          <w:p w14:paraId="3652D692" w14:textId="77777777" w:rsidR="00D22EC3" w:rsidRPr="00D22EC3" w:rsidRDefault="00D22EC3" w:rsidP="00D22EC3">
            <w:pPr>
              <w:numPr>
                <w:ilvl w:val="12"/>
                <w:numId w:val="0"/>
              </w:numPr>
              <w:shd w:val="clear" w:color="auto" w:fill="FFFFFF"/>
              <w:tabs>
                <w:tab w:val="left" w:pos="3261"/>
              </w:tabs>
              <w:spacing w:before="80" w:after="80"/>
              <w:rPr>
                <w:rFonts w:asciiTheme="minorHAnsi" w:hAnsiTheme="minorHAnsi" w:cstheme="minorHAnsi"/>
                <w:b/>
                <w:sz w:val="20"/>
                <w:lang w:val="en-AU"/>
              </w:rPr>
            </w:pPr>
            <w:r w:rsidRPr="00D22EC3">
              <w:rPr>
                <w:rFonts w:asciiTheme="minorHAnsi" w:hAnsiTheme="minorHAnsi" w:cstheme="minorHAnsi"/>
                <w:b/>
                <w:sz w:val="20"/>
                <w:lang w:val="en-AU"/>
              </w:rPr>
              <w:t>External:</w:t>
            </w:r>
          </w:p>
          <w:p w14:paraId="22FE7489" w14:textId="77777777" w:rsidR="00D22EC3" w:rsidRP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sidRPr="00D22EC3">
              <w:rPr>
                <w:rFonts w:asciiTheme="minorHAnsi" w:hAnsiTheme="minorHAnsi" w:cstheme="minorHAnsi"/>
                <w:b w:val="0"/>
                <w:sz w:val="20"/>
                <w:u w:val="none"/>
              </w:rPr>
              <w:t>Aged Residential Care Facilities staff and residents</w:t>
            </w:r>
          </w:p>
          <w:p w14:paraId="16C968EA" w14:textId="77777777" w:rsidR="00D22EC3" w:rsidRP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sidRPr="00D22EC3">
              <w:rPr>
                <w:rFonts w:asciiTheme="minorHAnsi" w:hAnsiTheme="minorHAnsi" w:cstheme="minorHAnsi"/>
                <w:b w:val="0"/>
                <w:sz w:val="20"/>
                <w:u w:val="none"/>
              </w:rPr>
              <w:t xml:space="preserve">Community and Primary care Services (including </w:t>
            </w:r>
            <w:proofErr w:type="spellStart"/>
            <w:r w:rsidRPr="00D22EC3">
              <w:rPr>
                <w:rFonts w:asciiTheme="minorHAnsi" w:hAnsiTheme="minorHAnsi" w:cstheme="minorHAnsi"/>
                <w:b w:val="0"/>
                <w:sz w:val="20"/>
                <w:u w:val="none"/>
              </w:rPr>
              <w:t>Maori</w:t>
            </w:r>
            <w:proofErr w:type="spellEnd"/>
            <w:r w:rsidRPr="00D22EC3">
              <w:rPr>
                <w:rFonts w:asciiTheme="minorHAnsi" w:hAnsiTheme="minorHAnsi" w:cstheme="minorHAnsi"/>
                <w:b w:val="0"/>
                <w:sz w:val="20"/>
                <w:u w:val="none"/>
              </w:rPr>
              <w:t xml:space="preserve"> Health) Providers</w:t>
            </w:r>
          </w:p>
          <w:p w14:paraId="47CA94E0" w14:textId="77777777" w:rsidR="00D22EC3" w:rsidRP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sidRPr="00D22EC3">
              <w:rPr>
                <w:rFonts w:asciiTheme="minorHAnsi" w:hAnsiTheme="minorHAnsi" w:cstheme="minorHAnsi"/>
                <w:b w:val="0"/>
                <w:sz w:val="20"/>
                <w:u w:val="none"/>
              </w:rPr>
              <w:t>Clients/Family/Whanau/Carers</w:t>
            </w:r>
          </w:p>
          <w:p w14:paraId="41BE343C" w14:textId="77777777" w:rsidR="00D22EC3" w:rsidRP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sidRPr="00D22EC3">
              <w:rPr>
                <w:rFonts w:asciiTheme="minorHAnsi" w:hAnsiTheme="minorHAnsi" w:cstheme="minorHAnsi"/>
                <w:b w:val="0"/>
                <w:sz w:val="20"/>
                <w:u w:val="none"/>
              </w:rPr>
              <w:t>Referrers</w:t>
            </w:r>
          </w:p>
          <w:p w14:paraId="38E6B9FD" w14:textId="77777777" w:rsid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sidRPr="00D22EC3">
              <w:rPr>
                <w:rFonts w:asciiTheme="minorHAnsi" w:hAnsiTheme="minorHAnsi" w:cstheme="minorHAnsi"/>
                <w:b w:val="0"/>
                <w:sz w:val="20"/>
                <w:u w:val="none"/>
              </w:rPr>
              <w:t>Informal Providers</w:t>
            </w:r>
          </w:p>
          <w:p w14:paraId="542C6DF3" w14:textId="52514F7C" w:rsidR="00D22EC3" w:rsidRPr="00D22EC3" w:rsidRDefault="00D22EC3" w:rsidP="00927BBE">
            <w:pPr>
              <w:pStyle w:val="Title"/>
              <w:numPr>
                <w:ilvl w:val="0"/>
                <w:numId w:val="7"/>
              </w:numPr>
              <w:shd w:val="clear" w:color="auto" w:fill="FFFFFF"/>
              <w:tabs>
                <w:tab w:val="left" w:pos="176"/>
                <w:tab w:val="left" w:pos="390"/>
              </w:tabs>
              <w:spacing w:before="80" w:after="80"/>
              <w:ind w:left="176" w:hanging="141"/>
              <w:jc w:val="left"/>
              <w:rPr>
                <w:rFonts w:asciiTheme="minorHAnsi" w:hAnsiTheme="minorHAnsi" w:cstheme="minorHAnsi"/>
                <w:b w:val="0"/>
                <w:sz w:val="20"/>
                <w:u w:val="none"/>
              </w:rPr>
            </w:pPr>
            <w:r>
              <w:rPr>
                <w:rFonts w:asciiTheme="minorHAnsi" w:hAnsiTheme="minorHAnsi" w:cstheme="minorHAnsi"/>
                <w:b w:val="0"/>
                <w:sz w:val="20"/>
                <w:u w:val="none"/>
              </w:rPr>
              <w:t>West Coast Health</w:t>
            </w:r>
          </w:p>
          <w:p w14:paraId="0DFC4DA6" w14:textId="60A875AF" w:rsidR="00B92AB0" w:rsidRPr="00AC469E" w:rsidRDefault="00B92AB0" w:rsidP="00D22EC3">
            <w:pPr>
              <w:rPr>
                <w:rFonts w:ascii="Calibri" w:hAnsi="Calibri" w:cs="Arial"/>
                <w:b/>
                <w:sz w:val="22"/>
              </w:rPr>
            </w:pPr>
          </w:p>
        </w:tc>
      </w:tr>
      <w:tr w:rsidR="00463E14" w:rsidRPr="00AC469E" w14:paraId="7A451EC3" w14:textId="77777777" w:rsidTr="00D22EC3">
        <w:trPr>
          <w:trHeight w:val="410"/>
        </w:trPr>
        <w:tc>
          <w:tcPr>
            <w:tcW w:w="2722"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7626" w:type="dxa"/>
            <w:gridSpan w:val="2"/>
            <w:tcBorders>
              <w:top w:val="single" w:sz="4" w:space="0" w:color="auto"/>
              <w:left w:val="single" w:sz="4" w:space="0" w:color="auto"/>
              <w:right w:val="single" w:sz="4" w:space="0" w:color="auto"/>
            </w:tcBorders>
          </w:tcPr>
          <w:p w14:paraId="74159013" w14:textId="1B457974" w:rsidR="002816BC" w:rsidRPr="00D22EC3" w:rsidRDefault="00D22EC3" w:rsidP="00D22EC3">
            <w:pPr>
              <w:spacing w:before="120" w:after="120"/>
              <w:rPr>
                <w:rFonts w:asciiTheme="minorHAnsi" w:hAnsiTheme="minorHAnsi"/>
                <w:sz w:val="20"/>
              </w:rPr>
            </w:pPr>
            <w:r w:rsidRPr="00D22EC3">
              <w:rPr>
                <w:rFonts w:asciiTheme="minorHAnsi" w:hAnsiTheme="minorHAnsi"/>
                <w:sz w:val="20"/>
              </w:rPr>
              <w:t xml:space="preserve">The Health of Older Person’s Service (HOPS) vision is to improve the health and wellbeing of people living in Te Tai o Poutini who require supports and services under </w:t>
            </w:r>
            <w:r>
              <w:rPr>
                <w:rFonts w:asciiTheme="minorHAnsi" w:hAnsiTheme="minorHAnsi"/>
                <w:sz w:val="20"/>
              </w:rPr>
              <w:t>Health New Zealand</w:t>
            </w:r>
            <w:r w:rsidRPr="00D22EC3">
              <w:rPr>
                <w:rFonts w:asciiTheme="minorHAnsi" w:hAnsiTheme="minorHAnsi"/>
                <w:sz w:val="20"/>
              </w:rPr>
              <w:t xml:space="preserve"> Te Tai o Poutini, this includes but not limited to comprehensive assessments for Older Persons Health, Older Persons Mental Health, Short term Rehabilitation, Transitional Care, Aged Residential Care, Under 65yrs Long Term Chronic Health Care Conditions, Te Nikau ward based Clinical Assessor back fill and Aged Residential Care assessments and level of care changes.</w:t>
            </w:r>
          </w:p>
        </w:tc>
      </w:tr>
      <w:tr w:rsidR="00463E14" w:rsidRPr="00AC469E" w14:paraId="61ABF361" w14:textId="77777777" w:rsidTr="00D22EC3">
        <w:trPr>
          <w:trHeight w:val="418"/>
        </w:trPr>
        <w:tc>
          <w:tcPr>
            <w:tcW w:w="2722" w:type="dxa"/>
            <w:tcBorders>
              <w:top w:val="single" w:sz="4" w:space="0" w:color="auto"/>
              <w:left w:val="single" w:sz="4" w:space="0" w:color="auto"/>
              <w:bottom w:val="single" w:sz="4" w:space="0" w:color="000000"/>
              <w:right w:val="single" w:sz="4" w:space="0" w:color="auto"/>
            </w:tcBorders>
          </w:tcPr>
          <w:p w14:paraId="48BA1467" w14:textId="2A96BFB9" w:rsidR="00463E14" w:rsidRPr="00AC469E" w:rsidRDefault="00D22EC3" w:rsidP="00463E14">
            <w:pPr>
              <w:shd w:val="clear" w:color="auto" w:fill="FFFFFF"/>
              <w:spacing w:before="60" w:after="60"/>
              <w:ind w:right="459"/>
              <w:rPr>
                <w:rFonts w:ascii="Calibri" w:hAnsi="Calibri" w:cs="Arial"/>
                <w:b/>
                <w:sz w:val="22"/>
              </w:rPr>
            </w:pPr>
            <w:r>
              <w:rPr>
                <w:rFonts w:ascii="Calibri" w:hAnsi="Calibri" w:cs="Arial"/>
                <w:b/>
                <w:sz w:val="22"/>
              </w:rPr>
              <w:t>Principle Objectives:</w:t>
            </w:r>
          </w:p>
        </w:tc>
        <w:tc>
          <w:tcPr>
            <w:tcW w:w="7626" w:type="dxa"/>
            <w:gridSpan w:val="2"/>
            <w:tcBorders>
              <w:top w:val="single" w:sz="4" w:space="0" w:color="auto"/>
              <w:left w:val="single" w:sz="4" w:space="0" w:color="auto"/>
              <w:bottom w:val="single" w:sz="4" w:space="0" w:color="000000"/>
              <w:right w:val="single" w:sz="4" w:space="0" w:color="auto"/>
            </w:tcBorders>
          </w:tcPr>
          <w:p w14:paraId="358E435D" w14:textId="77777777" w:rsidR="00D22EC3" w:rsidRPr="00D22EC3" w:rsidRDefault="00D22EC3" w:rsidP="00927BBE">
            <w:pPr>
              <w:numPr>
                <w:ilvl w:val="0"/>
                <w:numId w:val="8"/>
              </w:numPr>
              <w:jc w:val="both"/>
              <w:rPr>
                <w:rFonts w:ascii="Calibri" w:hAnsi="Calibri" w:cs="Arial"/>
                <w:sz w:val="20"/>
              </w:rPr>
            </w:pPr>
            <w:r w:rsidRPr="00D22EC3">
              <w:rPr>
                <w:rFonts w:ascii="Calibri" w:hAnsi="Calibri" w:cs="Arial"/>
                <w:sz w:val="20"/>
              </w:rPr>
              <w:t xml:space="preserve">To complete a comprehensive clinical assessment of clients medical, rehabilitation and support needs by using the </w:t>
            </w:r>
            <w:proofErr w:type="spellStart"/>
            <w:r w:rsidRPr="00D22EC3">
              <w:rPr>
                <w:rFonts w:ascii="Calibri" w:hAnsi="Calibri" w:cs="Arial"/>
                <w:sz w:val="20"/>
              </w:rPr>
              <w:t>InterRAI</w:t>
            </w:r>
            <w:proofErr w:type="spellEnd"/>
            <w:r w:rsidRPr="00D22EC3">
              <w:rPr>
                <w:rFonts w:ascii="Calibri" w:hAnsi="Calibri" w:cs="Arial"/>
                <w:sz w:val="20"/>
              </w:rPr>
              <w:t xml:space="preserve"> Home Care or Contact Assessment in order to identify issues to be addresses that will promote a person’s self-determination within their current environment or the environment they wish to be in.</w:t>
            </w:r>
          </w:p>
          <w:p w14:paraId="2DBB1BD5" w14:textId="77777777" w:rsidR="00D22EC3" w:rsidRPr="00D22EC3" w:rsidRDefault="00D22EC3" w:rsidP="00927BBE">
            <w:pPr>
              <w:numPr>
                <w:ilvl w:val="0"/>
                <w:numId w:val="8"/>
              </w:numPr>
              <w:jc w:val="both"/>
              <w:rPr>
                <w:rFonts w:ascii="Calibri" w:hAnsi="Calibri" w:cs="Arial"/>
                <w:sz w:val="20"/>
              </w:rPr>
            </w:pPr>
            <w:r w:rsidRPr="00D22EC3">
              <w:rPr>
                <w:rFonts w:ascii="Calibri" w:hAnsi="Calibri" w:cs="Arial"/>
                <w:sz w:val="20"/>
              </w:rPr>
              <w:t>To prioritise these needs in conjunction with the client and the CCCN (Complex Clinical Care Network) staff and/or IDT members, focusing on a restorative approach by using Post Assessment Guidelines to develop a Care Plan for the client.</w:t>
            </w:r>
          </w:p>
          <w:p w14:paraId="7E277412" w14:textId="77777777" w:rsidR="00D22EC3" w:rsidRPr="00D22EC3" w:rsidRDefault="00D22EC3" w:rsidP="00927BBE">
            <w:pPr>
              <w:numPr>
                <w:ilvl w:val="0"/>
                <w:numId w:val="8"/>
              </w:numPr>
              <w:jc w:val="both"/>
              <w:rPr>
                <w:rFonts w:ascii="Calibri" w:hAnsi="Calibri" w:cs="Arial"/>
                <w:sz w:val="20"/>
              </w:rPr>
            </w:pPr>
            <w:r w:rsidRPr="00D22EC3">
              <w:rPr>
                <w:rFonts w:ascii="Calibri" w:hAnsi="Calibri" w:cs="Arial"/>
                <w:sz w:val="20"/>
              </w:rPr>
              <w:t>To facilitate referrals to services that will assist in restoring function and eliminating or minimizing the need for ongoing supports i.e. falls prevention programs. Planning and ensuring co-ordination of package of services to meet their ongoing needs and reviewing this package to ensure that the services continue to meet the needs of the client.</w:t>
            </w:r>
          </w:p>
          <w:p w14:paraId="4A9CD17F" w14:textId="77777777" w:rsidR="00D22EC3" w:rsidRPr="00D22EC3" w:rsidRDefault="00D22EC3" w:rsidP="00927BBE">
            <w:pPr>
              <w:numPr>
                <w:ilvl w:val="0"/>
                <w:numId w:val="8"/>
              </w:numPr>
              <w:jc w:val="both"/>
              <w:rPr>
                <w:rFonts w:ascii="Calibri" w:hAnsi="Calibri" w:cs="Arial"/>
                <w:sz w:val="20"/>
              </w:rPr>
            </w:pPr>
            <w:r w:rsidRPr="00D22EC3">
              <w:rPr>
                <w:rFonts w:ascii="Calibri" w:hAnsi="Calibri" w:cs="Arial"/>
                <w:sz w:val="20"/>
              </w:rPr>
              <w:lastRenderedPageBreak/>
              <w:t>In using innovation and flexibility to address individual care needs and facilitate collaboration between providers, the case management approach plays an important role in prevention of exacerbation and complications through implementation of clinical best practice pathways that are client centred.</w:t>
            </w:r>
          </w:p>
          <w:p w14:paraId="66D3AD4B" w14:textId="2F8E2644" w:rsidR="00463E14" w:rsidRPr="000A702E" w:rsidRDefault="00463E14" w:rsidP="00D22EC3">
            <w:pPr>
              <w:jc w:val="both"/>
              <w:rPr>
                <w:rFonts w:ascii="Calibri" w:hAnsi="Calibri" w:cs="Arial"/>
                <w:sz w:val="20"/>
              </w:rPr>
            </w:pPr>
          </w:p>
        </w:tc>
      </w:tr>
    </w:tbl>
    <w:p w14:paraId="1CA4C7FA" w14:textId="77777777" w:rsidR="00B07D0A" w:rsidRDefault="00B07D0A" w:rsidP="00B07D0A">
      <w:pPr>
        <w:shd w:val="clear" w:color="auto" w:fill="FFFFFF"/>
        <w:rPr>
          <w:rFonts w:asciiTheme="minorHAnsi" w:hAnsiTheme="minorHAnsi" w:cs="Arial"/>
          <w:sz w:val="22"/>
        </w:rPr>
      </w:pPr>
    </w:p>
    <w:p w14:paraId="78987F55" w14:textId="77777777" w:rsidR="00487713" w:rsidRPr="00AC469E" w:rsidRDefault="00487713" w:rsidP="00B07D0A">
      <w:pPr>
        <w:shd w:val="clear" w:color="auto" w:fill="FFFFFF"/>
        <w:rPr>
          <w:rFonts w:asciiTheme="minorHAnsi" w:hAnsiTheme="minorHAnsi" w:cs="Arial"/>
          <w:sz w:val="22"/>
        </w:rPr>
      </w:pPr>
      <w:r w:rsidRPr="00AC469E">
        <w:rPr>
          <w:rFonts w:asciiTheme="minorHAnsi" w:hAnsiTheme="minorHAnsi" w:cs="Arial"/>
          <w:sz w:val="22"/>
        </w:rPr>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AC469E" w:rsidRDefault="00487713" w:rsidP="00487713">
      <w:pPr>
        <w:shd w:val="clear" w:color="auto" w:fill="FFFFFF"/>
        <w:ind w:left="-567"/>
        <w:rPr>
          <w:rFonts w:asciiTheme="minorHAnsi" w:hAnsiTheme="minorHAnsi" w:cs="Arial"/>
          <w:sz w:val="22"/>
        </w:rPr>
      </w:pPr>
    </w:p>
    <w:p w14:paraId="4CB12EE5" w14:textId="715E68A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All activities of the</w:t>
      </w:r>
      <w:r w:rsidR="00AC469E" w:rsidRPr="00AC469E">
        <w:t xml:space="preserve"> </w:t>
      </w:r>
      <w:r w:rsidR="00DF64AF">
        <w:rPr>
          <w:rFonts w:asciiTheme="minorHAnsi" w:hAnsiTheme="minorHAnsi" w:cs="Arial"/>
          <w:b/>
          <w:sz w:val="22"/>
        </w:rPr>
        <w:t>Health New Zealand</w:t>
      </w:r>
      <w:r w:rsidR="00AC469E" w:rsidRPr="00AC469E">
        <w:rPr>
          <w:rFonts w:asciiTheme="minorHAnsi" w:hAnsiTheme="minorHAnsi" w:cs="Arial"/>
          <w:b/>
          <w:sz w:val="22"/>
        </w:rPr>
        <w:t xml:space="preserve">, Te Tai o Poutini West Coast </w:t>
      </w:r>
      <w:r w:rsidRPr="00AC469E">
        <w:rPr>
          <w:rFonts w:asciiTheme="minorHAnsi" w:hAnsiTheme="minorHAnsi" w:cs="Arial"/>
          <w:b/>
          <w:sz w:val="22"/>
        </w:rPr>
        <w:t>reflect the values of:</w:t>
      </w:r>
    </w:p>
    <w:p w14:paraId="4460E141"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Manaakitanga – caring for others</w:t>
      </w:r>
    </w:p>
    <w:p w14:paraId="53AE6130"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Whakapapa – identity</w:t>
      </w:r>
    </w:p>
    <w:p w14:paraId="63D361D3"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Integrity</w:t>
      </w:r>
    </w:p>
    <w:p w14:paraId="3F5CD15D"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Respect</w:t>
      </w:r>
    </w:p>
    <w:p w14:paraId="66D8C456"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Accountability</w:t>
      </w:r>
    </w:p>
    <w:p w14:paraId="24F0F222"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Valuing people</w:t>
      </w:r>
    </w:p>
    <w:p w14:paraId="4A85C27D"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Fairness</w:t>
      </w:r>
    </w:p>
    <w:p w14:paraId="088321D6"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Whanaungatanga – family and relationships</w:t>
      </w:r>
    </w:p>
    <w:p w14:paraId="29B5BBDA" w14:textId="77777777" w:rsidR="00487713" w:rsidRPr="00AC469E" w:rsidRDefault="00487713" w:rsidP="00927BBE">
      <w:pPr>
        <w:pStyle w:val="ListParagraph"/>
        <w:numPr>
          <w:ilvl w:val="0"/>
          <w:numId w:val="1"/>
        </w:numPr>
        <w:shd w:val="clear" w:color="auto" w:fill="FFFFFF"/>
        <w:rPr>
          <w:rFonts w:asciiTheme="minorHAnsi" w:hAnsiTheme="minorHAnsi" w:cs="Arial"/>
          <w:sz w:val="22"/>
        </w:rPr>
      </w:pPr>
      <w:r w:rsidRPr="00AC469E">
        <w:rPr>
          <w:rFonts w:asciiTheme="minorHAnsi" w:hAnsiTheme="minorHAnsi" w:cs="Arial"/>
          <w:sz w:val="22"/>
        </w:rPr>
        <w:t>Pono - truth</w:t>
      </w:r>
    </w:p>
    <w:p w14:paraId="3BF45B02" w14:textId="77777777" w:rsidR="00487713" w:rsidRPr="00AC469E" w:rsidRDefault="00487713" w:rsidP="00487713">
      <w:pPr>
        <w:shd w:val="clear" w:color="auto" w:fill="FFFFFF"/>
        <w:rPr>
          <w:rFonts w:asciiTheme="minorHAnsi" w:hAnsiTheme="minorHAnsi" w:cs="Arial"/>
          <w:sz w:val="22"/>
        </w:rPr>
      </w:pPr>
    </w:p>
    <w:p w14:paraId="28543A23"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mihi</w:t>
      </w:r>
    </w:p>
    <w:p w14:paraId="42472575"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mana</w:t>
      </w:r>
    </w:p>
    <w:p w14:paraId="3E74E40D"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reo</w:t>
      </w:r>
    </w:p>
    <w:p w14:paraId="255DABCE"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E ngā iwi o te motu</w:t>
      </w:r>
    </w:p>
    <w:p w14:paraId="1594B297"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Tēnei te mihi ki a koutou katoa</w:t>
      </w:r>
    </w:p>
    <w:p w14:paraId="0493F98A" w14:textId="77777777" w:rsidR="00487713" w:rsidRPr="00AC469E" w:rsidRDefault="00487713" w:rsidP="00487713">
      <w:pPr>
        <w:shd w:val="clear" w:color="auto" w:fill="FFFFFF"/>
        <w:ind w:left="-567"/>
        <w:rPr>
          <w:rFonts w:asciiTheme="minorHAnsi" w:hAnsiTheme="minorHAnsi" w:cs="Arial"/>
          <w:sz w:val="22"/>
          <w:lang w:val="fr-FR"/>
        </w:rPr>
      </w:pPr>
    </w:p>
    <w:p w14:paraId="3BD8DCD4"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whakatauki</w:t>
      </w:r>
    </w:p>
    <w:p w14:paraId="099C859D" w14:textId="77777777" w:rsidR="00487713" w:rsidRPr="00AC469E" w:rsidRDefault="00487713" w:rsidP="00487713">
      <w:pPr>
        <w:shd w:val="clear" w:color="auto" w:fill="FFFFFF"/>
        <w:ind w:left="-207"/>
        <w:rPr>
          <w:rFonts w:asciiTheme="minorHAnsi" w:hAnsiTheme="minorHAnsi" w:cs="Arial"/>
          <w:b/>
          <w:sz w:val="22"/>
        </w:rPr>
      </w:pPr>
      <w:r w:rsidRPr="00AC469E">
        <w:rPr>
          <w:rFonts w:asciiTheme="minorHAnsi" w:hAnsiTheme="minorHAnsi" w:cs="Arial"/>
          <w:i/>
          <w:sz w:val="22"/>
        </w:rPr>
        <w:t>Ko tau rourou, ko taku rourou, ka ora ai te iwi</w:t>
      </w:r>
    </w:p>
    <w:p w14:paraId="54BE8E48"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sz w:val="22"/>
        </w:rPr>
        <w:t>With your contribution and my contribution we will be better able to serve the people.</w:t>
      </w:r>
    </w:p>
    <w:p w14:paraId="10B223B0" w14:textId="5A5C27AB" w:rsidR="009B064B" w:rsidRPr="00AC469E" w:rsidRDefault="009B064B" w:rsidP="00D22EC3">
      <w:pPr>
        <w:rPr>
          <w:rFonts w:asciiTheme="minorHAnsi" w:hAnsiTheme="minorHAnsi" w:cs="Arial"/>
          <w:b/>
          <w:szCs w:val="22"/>
          <w:u w:val="single"/>
        </w:rPr>
      </w:pPr>
    </w:p>
    <w:p w14:paraId="1D0FD73A" w14:textId="77777777" w:rsidR="009F6271" w:rsidRPr="00AC469E" w:rsidRDefault="009F6271" w:rsidP="00FD23CB">
      <w:pPr>
        <w:ind w:left="-567"/>
        <w:rPr>
          <w:rFonts w:asciiTheme="minorHAnsi" w:hAnsiTheme="minorHAnsi" w:cs="Arial"/>
          <w:b/>
          <w:szCs w:val="22"/>
          <w:u w:val="single"/>
        </w:rPr>
      </w:pPr>
    </w:p>
    <w:p w14:paraId="03C0A012" w14:textId="77777777" w:rsidR="0076420A" w:rsidRPr="00AC469E" w:rsidRDefault="0076420A" w:rsidP="00FD23CB">
      <w:pPr>
        <w:ind w:left="-567"/>
        <w:rPr>
          <w:rFonts w:asciiTheme="minorHAnsi" w:hAnsiTheme="minorHAnsi" w:cs="Arial"/>
          <w:b/>
          <w:szCs w:val="22"/>
          <w:u w:val="single"/>
        </w:rPr>
      </w:pPr>
      <w:r w:rsidRPr="00AC469E">
        <w:rPr>
          <w:rFonts w:ascii="Calibri" w:hAnsi="Calibri" w:cs="Arial"/>
          <w:b/>
          <w:sz w:val="22"/>
          <w:u w:val="single"/>
        </w:rPr>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0E66C148" w:rsidR="0076420A" w:rsidRPr="00AC469E" w:rsidRDefault="00D22EC3" w:rsidP="00B07D0A">
            <w:pPr>
              <w:rPr>
                <w:rFonts w:ascii="Calibri" w:hAnsi="Calibri" w:cs="Arial"/>
                <w:b/>
                <w:sz w:val="22"/>
              </w:rPr>
            </w:pPr>
            <w:r>
              <w:rPr>
                <w:rFonts w:ascii="Calibri" w:hAnsi="Calibri" w:cs="Arial"/>
                <w:b/>
                <w:sz w:val="22"/>
              </w:rPr>
              <w:t>Task</w:t>
            </w:r>
            <w:r w:rsidR="0076420A" w:rsidRPr="00AC469E">
              <w:rPr>
                <w:rFonts w:ascii="Calibri" w:hAnsi="Calibri" w:cs="Arial"/>
                <w:b/>
                <w:sz w:val="22"/>
              </w:rPr>
              <w:t>:</w:t>
            </w:r>
          </w:p>
        </w:tc>
        <w:tc>
          <w:tcPr>
            <w:tcW w:w="7230" w:type="dxa"/>
            <w:shd w:val="clear" w:color="auto" w:fill="BFBFBF"/>
          </w:tcPr>
          <w:p w14:paraId="14591157" w14:textId="519AC572" w:rsidR="0076420A" w:rsidRPr="00AC469E" w:rsidRDefault="00D22EC3" w:rsidP="00B07D0A">
            <w:pPr>
              <w:rPr>
                <w:rFonts w:ascii="Calibri" w:hAnsi="Calibri" w:cs="Arial"/>
                <w:b/>
                <w:sz w:val="22"/>
              </w:rPr>
            </w:pPr>
            <w:r>
              <w:rPr>
                <w:rFonts w:ascii="Calibri" w:hAnsi="Calibri" w:cs="Arial"/>
                <w:b/>
                <w:sz w:val="22"/>
              </w:rPr>
              <w:t>Expected Result</w:t>
            </w:r>
            <w:r w:rsidR="00AF4F9C" w:rsidRPr="00AC469E">
              <w:rPr>
                <w:rFonts w:ascii="Calibri" w:hAnsi="Calibri" w:cs="Arial"/>
                <w:b/>
                <w:sz w:val="22"/>
              </w:rPr>
              <w:t>:</w:t>
            </w:r>
          </w:p>
        </w:tc>
      </w:tr>
      <w:tr w:rsidR="00772303" w:rsidRPr="00AC469E" w14:paraId="260AF758" w14:textId="77777777" w:rsidTr="009B15A3">
        <w:tc>
          <w:tcPr>
            <w:tcW w:w="2943" w:type="dxa"/>
          </w:tcPr>
          <w:p w14:paraId="40634EB5" w14:textId="326FC48B" w:rsidR="00FC7E9F" w:rsidRPr="00D22EC3" w:rsidRDefault="00D22EC3" w:rsidP="00927BBE">
            <w:pPr>
              <w:pStyle w:val="ListParagraph"/>
              <w:numPr>
                <w:ilvl w:val="0"/>
                <w:numId w:val="9"/>
              </w:numPr>
              <w:shd w:val="clear" w:color="auto" w:fill="FFFFFF"/>
              <w:tabs>
                <w:tab w:val="left" w:pos="743"/>
              </w:tabs>
              <w:spacing w:before="120" w:after="120"/>
              <w:ind w:right="176"/>
              <w:rPr>
                <w:rFonts w:asciiTheme="minorHAnsi" w:hAnsiTheme="minorHAnsi"/>
                <w:sz w:val="22"/>
              </w:rPr>
            </w:pPr>
            <w:r w:rsidRPr="00D22EC3">
              <w:rPr>
                <w:rFonts w:asciiTheme="minorHAnsi" w:hAnsiTheme="minorHAnsi"/>
                <w:b/>
                <w:sz w:val="22"/>
              </w:rPr>
              <w:t xml:space="preserve">To complete </w:t>
            </w:r>
            <w:proofErr w:type="spellStart"/>
            <w:r w:rsidRPr="00D22EC3">
              <w:rPr>
                <w:rFonts w:asciiTheme="minorHAnsi" w:hAnsiTheme="minorHAnsi"/>
                <w:b/>
                <w:sz w:val="22"/>
              </w:rPr>
              <w:t>InterRAI</w:t>
            </w:r>
            <w:proofErr w:type="spellEnd"/>
            <w:r w:rsidRPr="00D22EC3">
              <w:rPr>
                <w:rFonts w:asciiTheme="minorHAnsi" w:hAnsiTheme="minorHAnsi"/>
                <w:b/>
                <w:sz w:val="22"/>
              </w:rPr>
              <w:t xml:space="preserve"> assessments to CCCN level of competency.</w:t>
            </w:r>
          </w:p>
          <w:p w14:paraId="3CCF5AFC" w14:textId="77777777" w:rsidR="00A178F8" w:rsidRPr="00AC469E" w:rsidRDefault="00A178F8" w:rsidP="00B07D0A">
            <w:pPr>
              <w:pStyle w:val="ListParagraph"/>
              <w:rPr>
                <w:rFonts w:asciiTheme="minorHAnsi" w:hAnsiTheme="minorHAnsi"/>
                <w:sz w:val="22"/>
              </w:rPr>
            </w:pPr>
          </w:p>
        </w:tc>
        <w:tc>
          <w:tcPr>
            <w:tcW w:w="7230" w:type="dxa"/>
          </w:tcPr>
          <w:p w14:paraId="367CE717" w14:textId="67DDE21C" w:rsidR="00D22EC3" w:rsidRPr="00D22EC3" w:rsidRDefault="00D22EC3" w:rsidP="00927BBE">
            <w:pPr>
              <w:numPr>
                <w:ilvl w:val="0"/>
                <w:numId w:val="10"/>
              </w:numPr>
              <w:spacing w:before="120" w:after="120"/>
              <w:rPr>
                <w:rFonts w:asciiTheme="minorHAnsi" w:hAnsiTheme="minorHAnsi" w:cs="Arial"/>
                <w:sz w:val="20"/>
              </w:rPr>
            </w:pPr>
            <w:proofErr w:type="spellStart"/>
            <w:r w:rsidRPr="00D22EC3">
              <w:rPr>
                <w:rFonts w:asciiTheme="minorHAnsi" w:hAnsiTheme="minorHAnsi" w:cs="Arial"/>
                <w:sz w:val="20"/>
              </w:rPr>
              <w:t>Turoro</w:t>
            </w:r>
            <w:proofErr w:type="spellEnd"/>
            <w:r w:rsidRPr="00D22EC3">
              <w:rPr>
                <w:rFonts w:asciiTheme="minorHAnsi" w:hAnsiTheme="minorHAnsi" w:cs="Arial"/>
                <w:sz w:val="20"/>
              </w:rPr>
              <w:t xml:space="preserve">/clients will be assessed via a comprehensive clinical assessment/review using the Contact Assessment or full </w:t>
            </w:r>
            <w:proofErr w:type="spellStart"/>
            <w:r w:rsidRPr="00D22EC3">
              <w:rPr>
                <w:rFonts w:asciiTheme="minorHAnsi" w:hAnsiTheme="minorHAnsi" w:cs="Arial"/>
                <w:sz w:val="20"/>
              </w:rPr>
              <w:t>InterRAI</w:t>
            </w:r>
            <w:proofErr w:type="spellEnd"/>
            <w:r w:rsidRPr="00D22EC3">
              <w:rPr>
                <w:rFonts w:asciiTheme="minorHAnsi" w:hAnsiTheme="minorHAnsi" w:cs="Arial"/>
                <w:sz w:val="20"/>
              </w:rPr>
              <w:t xml:space="preserve"> Home Care Instruments as required</w:t>
            </w:r>
          </w:p>
          <w:p w14:paraId="32DE8B18" w14:textId="61278E2F" w:rsidR="00D22EC3" w:rsidRPr="00D22EC3" w:rsidRDefault="00D22EC3" w:rsidP="00927BBE">
            <w:pPr>
              <w:numPr>
                <w:ilvl w:val="0"/>
                <w:numId w:val="10"/>
              </w:numPr>
              <w:spacing w:before="120" w:after="120"/>
              <w:rPr>
                <w:rFonts w:asciiTheme="minorHAnsi" w:hAnsiTheme="minorHAnsi" w:cs="Arial"/>
                <w:sz w:val="20"/>
              </w:rPr>
            </w:pPr>
            <w:r w:rsidRPr="00D22EC3">
              <w:rPr>
                <w:rFonts w:asciiTheme="minorHAnsi" w:hAnsiTheme="minorHAnsi" w:cs="Arial"/>
                <w:sz w:val="20"/>
              </w:rPr>
              <w:t xml:space="preserve">Client/family/whanau will be provided information about the </w:t>
            </w:r>
            <w:proofErr w:type="spellStart"/>
            <w:r w:rsidRPr="00D22EC3">
              <w:rPr>
                <w:rFonts w:asciiTheme="minorHAnsi" w:hAnsiTheme="minorHAnsi" w:cs="Arial"/>
                <w:sz w:val="20"/>
              </w:rPr>
              <w:t>InterRAI</w:t>
            </w:r>
            <w:proofErr w:type="spellEnd"/>
            <w:r w:rsidRPr="00D22EC3">
              <w:rPr>
                <w:rFonts w:asciiTheme="minorHAnsi" w:hAnsiTheme="minorHAnsi" w:cs="Arial"/>
                <w:sz w:val="20"/>
              </w:rPr>
              <w:t xml:space="preserve"> assessments, care planning and service co-ordination process as appropriate.</w:t>
            </w:r>
          </w:p>
          <w:p w14:paraId="548CBF2C" w14:textId="7B8BEDFB" w:rsidR="00D22EC3" w:rsidRPr="00D22EC3" w:rsidRDefault="00D22EC3" w:rsidP="00927BBE">
            <w:pPr>
              <w:numPr>
                <w:ilvl w:val="0"/>
                <w:numId w:val="10"/>
              </w:numPr>
              <w:spacing w:before="120" w:after="120"/>
              <w:rPr>
                <w:rFonts w:asciiTheme="minorHAnsi" w:hAnsiTheme="minorHAnsi" w:cs="Arial"/>
                <w:sz w:val="20"/>
              </w:rPr>
            </w:pPr>
            <w:r w:rsidRPr="00D22EC3">
              <w:rPr>
                <w:rFonts w:asciiTheme="minorHAnsi" w:hAnsiTheme="minorHAnsi" w:cs="Arial"/>
                <w:sz w:val="20"/>
              </w:rPr>
              <w:t>With the agreement of the client, consult with family/whanau/caregivers, service providers, General Practitioners etc. in relation to this assessment.</w:t>
            </w:r>
          </w:p>
          <w:p w14:paraId="1F79407C" w14:textId="78E519ED" w:rsidR="00D22EC3" w:rsidRPr="00D22EC3" w:rsidRDefault="00D22EC3" w:rsidP="00927BBE">
            <w:pPr>
              <w:numPr>
                <w:ilvl w:val="0"/>
                <w:numId w:val="10"/>
              </w:numPr>
              <w:spacing w:before="120" w:after="120"/>
              <w:rPr>
                <w:rFonts w:asciiTheme="minorHAnsi" w:hAnsiTheme="minorHAnsi" w:cs="Arial"/>
                <w:sz w:val="20"/>
              </w:rPr>
            </w:pPr>
            <w:r w:rsidRPr="00D22EC3">
              <w:rPr>
                <w:rFonts w:asciiTheme="minorHAnsi" w:hAnsiTheme="minorHAnsi" w:cs="Arial"/>
                <w:sz w:val="20"/>
              </w:rPr>
              <w:t>Utilise professional skills and knowledge to develop care plan that is focused on a restorative approach that eliminates or minimizes the need for on-going support and promotes quality of life for the client.</w:t>
            </w:r>
          </w:p>
          <w:p w14:paraId="151FC8AA" w14:textId="327C3BF6" w:rsidR="00D22EC3" w:rsidRPr="00D22EC3" w:rsidRDefault="00D22EC3" w:rsidP="00927BBE">
            <w:pPr>
              <w:numPr>
                <w:ilvl w:val="0"/>
                <w:numId w:val="10"/>
              </w:numPr>
              <w:spacing w:before="120" w:after="120"/>
              <w:rPr>
                <w:rFonts w:asciiTheme="minorHAnsi" w:hAnsiTheme="minorHAnsi" w:cs="Arial"/>
                <w:sz w:val="20"/>
              </w:rPr>
            </w:pPr>
            <w:r w:rsidRPr="00D22EC3">
              <w:rPr>
                <w:rFonts w:asciiTheme="minorHAnsi" w:hAnsiTheme="minorHAnsi" w:cs="Arial"/>
                <w:sz w:val="20"/>
              </w:rPr>
              <w:t xml:space="preserve">Complete documentation of the assessment process and the outcomes. Liaise as required with other members of the CCCN Team to develop a Care Plan that reflects the clients prioritised needs and goals and encourages </w:t>
            </w:r>
            <w:r w:rsidRPr="00D22EC3">
              <w:rPr>
                <w:rFonts w:asciiTheme="minorHAnsi" w:hAnsiTheme="minorHAnsi" w:cs="Arial"/>
                <w:sz w:val="20"/>
              </w:rPr>
              <w:lastRenderedPageBreak/>
              <w:t>independence, self-determination and the persons participation to the level of their capacity. Formulate the clients Care Plan</w:t>
            </w:r>
          </w:p>
          <w:p w14:paraId="7F61DF45" w14:textId="77777777" w:rsidR="00D22EC3" w:rsidRPr="00D22EC3" w:rsidRDefault="00D22EC3" w:rsidP="00927BBE">
            <w:pPr>
              <w:numPr>
                <w:ilvl w:val="0"/>
                <w:numId w:val="10"/>
              </w:numPr>
              <w:spacing w:before="120" w:after="120"/>
              <w:rPr>
                <w:rFonts w:asciiTheme="minorHAnsi" w:hAnsiTheme="minorHAnsi" w:cs="Arial"/>
                <w:sz w:val="20"/>
              </w:rPr>
            </w:pPr>
            <w:r w:rsidRPr="00D22EC3">
              <w:rPr>
                <w:rFonts w:asciiTheme="minorHAnsi" w:hAnsiTheme="minorHAnsi" w:cs="Arial"/>
                <w:sz w:val="20"/>
              </w:rPr>
              <w:t>Refer on to Allied Health or other services if required.</w:t>
            </w:r>
          </w:p>
          <w:p w14:paraId="0D197E32" w14:textId="03324D9E" w:rsidR="00B07D0A" w:rsidRPr="00D22EC3" w:rsidRDefault="00B07D0A" w:rsidP="00D22EC3">
            <w:pPr>
              <w:spacing w:before="120" w:after="120"/>
              <w:rPr>
                <w:rFonts w:asciiTheme="minorHAnsi" w:hAnsiTheme="minorHAnsi" w:cs="Arial"/>
                <w:sz w:val="20"/>
              </w:rPr>
            </w:pPr>
          </w:p>
        </w:tc>
      </w:tr>
      <w:tr w:rsidR="00924DEA" w:rsidRPr="00AC469E" w14:paraId="0665D7BF" w14:textId="77777777" w:rsidTr="009B15A3">
        <w:tc>
          <w:tcPr>
            <w:tcW w:w="2943" w:type="dxa"/>
          </w:tcPr>
          <w:p w14:paraId="0DBFA0C5" w14:textId="2977D4CC" w:rsidR="00D22EC3" w:rsidRPr="00D22EC3" w:rsidRDefault="00D22EC3" w:rsidP="00927BBE">
            <w:pPr>
              <w:pStyle w:val="ListParagraph"/>
              <w:numPr>
                <w:ilvl w:val="0"/>
                <w:numId w:val="9"/>
              </w:numPr>
              <w:tabs>
                <w:tab w:val="left" w:pos="8647"/>
              </w:tabs>
              <w:spacing w:before="120" w:after="120"/>
              <w:rPr>
                <w:rFonts w:asciiTheme="minorHAnsi" w:hAnsiTheme="minorHAnsi"/>
                <w:sz w:val="22"/>
              </w:rPr>
            </w:pPr>
            <w:r w:rsidRPr="00D22EC3">
              <w:rPr>
                <w:rFonts w:asciiTheme="minorHAnsi" w:hAnsiTheme="minorHAnsi"/>
                <w:b/>
                <w:sz w:val="22"/>
              </w:rPr>
              <w:lastRenderedPageBreak/>
              <w:t>Complete, sign off and coordinate Support Plan</w:t>
            </w:r>
          </w:p>
          <w:p w14:paraId="64D6F0FE" w14:textId="3BD855AE" w:rsidR="00924DEA" w:rsidRPr="00AC469E" w:rsidRDefault="00924DEA" w:rsidP="00B07D0A">
            <w:pPr>
              <w:tabs>
                <w:tab w:val="left" w:pos="8647"/>
              </w:tabs>
              <w:spacing w:before="120" w:after="120"/>
              <w:ind w:left="360"/>
              <w:rPr>
                <w:rFonts w:asciiTheme="minorHAnsi" w:hAnsiTheme="minorHAnsi"/>
                <w:sz w:val="22"/>
              </w:rPr>
            </w:pPr>
          </w:p>
        </w:tc>
        <w:tc>
          <w:tcPr>
            <w:tcW w:w="7230" w:type="dxa"/>
          </w:tcPr>
          <w:p w14:paraId="3D94605A" w14:textId="3E987EED"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 xml:space="preserve">Ensure the </w:t>
            </w:r>
            <w:proofErr w:type="spellStart"/>
            <w:r w:rsidRPr="00370D58">
              <w:rPr>
                <w:rFonts w:asciiTheme="minorHAnsi" w:hAnsiTheme="minorHAnsi" w:cs="Arial"/>
                <w:bCs/>
                <w:sz w:val="20"/>
              </w:rPr>
              <w:t>Turoro</w:t>
            </w:r>
            <w:proofErr w:type="spellEnd"/>
            <w:r w:rsidRPr="00370D58">
              <w:rPr>
                <w:rFonts w:asciiTheme="minorHAnsi" w:hAnsiTheme="minorHAnsi" w:cs="Arial"/>
                <w:bCs/>
                <w:sz w:val="20"/>
              </w:rPr>
              <w:t>/client is fully informed of the coordination process.</w:t>
            </w:r>
          </w:p>
          <w:p w14:paraId="60601CBE" w14:textId="0026D446"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Identify service delivery options in the identified timeframes.</w:t>
            </w:r>
          </w:p>
          <w:p w14:paraId="21C08A5A" w14:textId="396FDEDE"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Review appropriateness of support and services and negotiate adjustments as necessary.</w:t>
            </w:r>
          </w:p>
          <w:p w14:paraId="7454C1AD" w14:textId="5BD0952C"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 xml:space="preserve">Consider a wide range of options (including formal and informal and natural supports) when developing </w:t>
            </w:r>
            <w:proofErr w:type="spellStart"/>
            <w:r w:rsidRPr="00370D58">
              <w:rPr>
                <w:rFonts w:asciiTheme="minorHAnsi" w:hAnsiTheme="minorHAnsi" w:cs="Arial"/>
                <w:bCs/>
                <w:sz w:val="20"/>
              </w:rPr>
              <w:t>Turoro</w:t>
            </w:r>
            <w:proofErr w:type="spellEnd"/>
            <w:r w:rsidRPr="00370D58">
              <w:rPr>
                <w:rFonts w:asciiTheme="minorHAnsi" w:hAnsiTheme="minorHAnsi" w:cs="Arial"/>
                <w:bCs/>
                <w:sz w:val="20"/>
              </w:rPr>
              <w:t>/clients service plans.</w:t>
            </w:r>
          </w:p>
          <w:p w14:paraId="27BFA297" w14:textId="69AD7986"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 xml:space="preserve">Ensure </w:t>
            </w:r>
            <w:proofErr w:type="spellStart"/>
            <w:r w:rsidRPr="00370D58">
              <w:rPr>
                <w:rFonts w:asciiTheme="minorHAnsi" w:hAnsiTheme="minorHAnsi" w:cs="Arial"/>
                <w:bCs/>
                <w:sz w:val="20"/>
              </w:rPr>
              <w:t>turoro</w:t>
            </w:r>
            <w:proofErr w:type="spellEnd"/>
            <w:r w:rsidRPr="00370D58">
              <w:rPr>
                <w:rFonts w:asciiTheme="minorHAnsi" w:hAnsiTheme="minorHAnsi" w:cs="Arial"/>
                <w:bCs/>
                <w:sz w:val="20"/>
              </w:rPr>
              <w:t>/clients understand their options regarding choice of available service providers or reasons why choice is not available.</w:t>
            </w:r>
          </w:p>
          <w:p w14:paraId="48EC45B3" w14:textId="52FADB74"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The costs of the plan will not exceed the levels set by Planning &amp; Funding. If the costs are in excess of the set level, the process for approval will be followed.</w:t>
            </w:r>
          </w:p>
          <w:p w14:paraId="0650CDCF" w14:textId="074873F0"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 xml:space="preserve">Demonstrate awareness of safe practice, i.e. for </w:t>
            </w:r>
            <w:proofErr w:type="spellStart"/>
            <w:r w:rsidRPr="00370D58">
              <w:rPr>
                <w:rFonts w:asciiTheme="minorHAnsi" w:hAnsiTheme="minorHAnsi" w:cs="Arial"/>
                <w:bCs/>
                <w:sz w:val="20"/>
              </w:rPr>
              <w:t>turoro</w:t>
            </w:r>
            <w:proofErr w:type="spellEnd"/>
            <w:r w:rsidRPr="00370D58">
              <w:rPr>
                <w:rFonts w:asciiTheme="minorHAnsi" w:hAnsiTheme="minorHAnsi" w:cs="Arial"/>
                <w:bCs/>
                <w:sz w:val="20"/>
              </w:rPr>
              <w:t>/client, self and others.</w:t>
            </w:r>
          </w:p>
          <w:p w14:paraId="073F4A3B" w14:textId="15170F06"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Knowledge and application of legislation governing obtaining, release, and storage of client information.</w:t>
            </w:r>
          </w:p>
          <w:p w14:paraId="44537E02" w14:textId="1194D37C"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Undertake reviews of Packages of Care as identified via the review process.</w:t>
            </w:r>
          </w:p>
          <w:p w14:paraId="2E762B3F" w14:textId="0B64FC6D" w:rsidR="00924DEA" w:rsidRPr="00370D58" w:rsidRDefault="00370D58" w:rsidP="00D22EC3">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Maintain and disseminate resource information on and update knowledge of broad range of services available in the community, means of access to, eligibility for and understand the cost of these resources.</w:t>
            </w:r>
          </w:p>
        </w:tc>
      </w:tr>
      <w:tr w:rsidR="00924DEA" w:rsidRPr="00AC469E" w14:paraId="4088A1E3" w14:textId="77777777" w:rsidTr="009B15A3">
        <w:tc>
          <w:tcPr>
            <w:tcW w:w="2943" w:type="dxa"/>
          </w:tcPr>
          <w:p w14:paraId="49110285" w14:textId="5437500C" w:rsidR="00370D58" w:rsidRPr="00370D58" w:rsidRDefault="00370D58" w:rsidP="00370D58">
            <w:pPr>
              <w:pStyle w:val="ListParagraph"/>
              <w:numPr>
                <w:ilvl w:val="0"/>
                <w:numId w:val="9"/>
              </w:numPr>
              <w:shd w:val="clear" w:color="auto" w:fill="FFFFFF"/>
              <w:tabs>
                <w:tab w:val="left" w:pos="743"/>
              </w:tabs>
              <w:spacing w:before="120" w:after="120"/>
              <w:ind w:right="176"/>
              <w:rPr>
                <w:rFonts w:ascii="Calibri" w:hAnsi="Calibri" w:cs="Arial"/>
                <w:b/>
                <w:sz w:val="22"/>
              </w:rPr>
            </w:pPr>
            <w:r w:rsidRPr="00370D58">
              <w:rPr>
                <w:rFonts w:ascii="Calibri" w:hAnsi="Calibri" w:cs="Arial"/>
                <w:b/>
                <w:sz w:val="22"/>
              </w:rPr>
              <w:t>To undertake duties associated with the Assessor’s professional scope of practice and competency level.</w:t>
            </w:r>
          </w:p>
          <w:p w14:paraId="1BBAA21F" w14:textId="632BBA8F" w:rsidR="00924DEA" w:rsidRPr="00AC469E" w:rsidRDefault="00924DEA" w:rsidP="000A702E">
            <w:pPr>
              <w:pStyle w:val="ListParagraph"/>
              <w:shd w:val="clear" w:color="auto" w:fill="FFFFFF"/>
              <w:tabs>
                <w:tab w:val="left" w:pos="743"/>
              </w:tabs>
              <w:spacing w:before="120" w:after="120"/>
              <w:ind w:left="357" w:right="176"/>
              <w:contextualSpacing w:val="0"/>
              <w:rPr>
                <w:rFonts w:ascii="Calibri" w:hAnsi="Calibri" w:cs="Arial"/>
                <w:sz w:val="22"/>
              </w:rPr>
            </w:pPr>
          </w:p>
        </w:tc>
        <w:tc>
          <w:tcPr>
            <w:tcW w:w="7230" w:type="dxa"/>
          </w:tcPr>
          <w:p w14:paraId="728AE8E6" w14:textId="2B665049" w:rsidR="00370D58" w:rsidRPr="00370D58" w:rsidRDefault="00370D58" w:rsidP="00370D58">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Clients may access relevant interventions/service as required without referral to another professional of the same discipline; e.g. an OT may undertake any relevant OT duties that arise during assessment visit or a Registered Nurse is expected to provide appropriate level of nursing input. A Social Worker may help people cope with a crisis, and support them with coping strategies.</w:t>
            </w:r>
          </w:p>
          <w:p w14:paraId="6EB8BF1D" w14:textId="245E67A5" w:rsidR="00924DEA" w:rsidRPr="00370D58" w:rsidRDefault="00370D58" w:rsidP="00D22EC3">
            <w:pPr>
              <w:numPr>
                <w:ilvl w:val="0"/>
                <w:numId w:val="10"/>
              </w:numPr>
              <w:tabs>
                <w:tab w:val="left" w:pos="8647"/>
              </w:tabs>
              <w:spacing w:before="120" w:after="120"/>
              <w:rPr>
                <w:rFonts w:asciiTheme="minorHAnsi" w:hAnsiTheme="minorHAnsi" w:cs="Arial"/>
                <w:bCs/>
                <w:sz w:val="20"/>
              </w:rPr>
            </w:pPr>
            <w:r w:rsidRPr="00370D58">
              <w:rPr>
                <w:rFonts w:asciiTheme="minorHAnsi" w:hAnsiTheme="minorHAnsi" w:cs="Arial"/>
                <w:bCs/>
                <w:sz w:val="20"/>
              </w:rPr>
              <w:t>To work within current scope of practice and seek appropriate direction and delegation as required.</w:t>
            </w:r>
          </w:p>
        </w:tc>
      </w:tr>
      <w:tr w:rsidR="00924DEA" w:rsidRPr="00AC469E" w14:paraId="79750119" w14:textId="77777777" w:rsidTr="009B15A3">
        <w:tc>
          <w:tcPr>
            <w:tcW w:w="2943" w:type="dxa"/>
          </w:tcPr>
          <w:p w14:paraId="1FFBE7D0" w14:textId="18B95706" w:rsidR="00370D58" w:rsidRPr="00370D58" w:rsidRDefault="00370D58" w:rsidP="00370D58">
            <w:pPr>
              <w:pStyle w:val="ListParagraph"/>
              <w:numPr>
                <w:ilvl w:val="0"/>
                <w:numId w:val="9"/>
              </w:numPr>
              <w:shd w:val="clear" w:color="auto" w:fill="FFFFFF"/>
              <w:tabs>
                <w:tab w:val="left" w:pos="743"/>
              </w:tabs>
              <w:spacing w:before="120" w:after="120"/>
              <w:ind w:right="176"/>
              <w:rPr>
                <w:rFonts w:asciiTheme="minorHAnsi" w:hAnsiTheme="minorHAnsi"/>
                <w:b/>
                <w:sz w:val="22"/>
                <w:szCs w:val="22"/>
              </w:rPr>
            </w:pPr>
            <w:r w:rsidRPr="00370D58">
              <w:rPr>
                <w:rFonts w:asciiTheme="minorHAnsi" w:hAnsiTheme="minorHAnsi"/>
                <w:b/>
                <w:sz w:val="22"/>
                <w:szCs w:val="22"/>
              </w:rPr>
              <w:t>Complete statistical information requirements</w:t>
            </w:r>
          </w:p>
          <w:p w14:paraId="54B76019" w14:textId="5D9D8203" w:rsidR="00924DEA" w:rsidRPr="000A702E" w:rsidRDefault="00924DEA" w:rsidP="00D22EC3">
            <w:pPr>
              <w:shd w:val="clear" w:color="auto" w:fill="FFFFFF"/>
              <w:tabs>
                <w:tab w:val="left" w:pos="743"/>
              </w:tabs>
              <w:spacing w:before="120" w:after="120"/>
              <w:ind w:right="176"/>
              <w:rPr>
                <w:rFonts w:asciiTheme="minorHAnsi" w:hAnsiTheme="minorHAnsi"/>
                <w:b/>
                <w:sz w:val="20"/>
              </w:rPr>
            </w:pPr>
          </w:p>
        </w:tc>
        <w:tc>
          <w:tcPr>
            <w:tcW w:w="7230" w:type="dxa"/>
          </w:tcPr>
          <w:p w14:paraId="6F004C1E" w14:textId="32D6EF3F" w:rsidR="00924DEA" w:rsidRPr="00370D58" w:rsidRDefault="00370D58" w:rsidP="00D22EC3">
            <w:pPr>
              <w:numPr>
                <w:ilvl w:val="0"/>
                <w:numId w:val="10"/>
              </w:numPr>
              <w:spacing w:before="120" w:after="120"/>
              <w:rPr>
                <w:rFonts w:ascii="Calibri" w:hAnsi="Calibri" w:cs="Arial"/>
                <w:sz w:val="20"/>
              </w:rPr>
            </w:pPr>
            <w:r w:rsidRPr="00370D58">
              <w:rPr>
                <w:rFonts w:ascii="Calibri" w:hAnsi="Calibri" w:cs="Arial"/>
                <w:sz w:val="20"/>
              </w:rPr>
              <w:t>Complete appointment form</w:t>
            </w:r>
            <w:r>
              <w:rPr>
                <w:rFonts w:ascii="Calibri" w:hAnsi="Calibri" w:cs="Arial"/>
                <w:sz w:val="20"/>
              </w:rPr>
              <w:t>s</w:t>
            </w:r>
            <w:r w:rsidRPr="00370D58">
              <w:rPr>
                <w:rFonts w:ascii="Calibri" w:hAnsi="Calibri" w:cs="Arial"/>
                <w:sz w:val="20"/>
              </w:rPr>
              <w:t xml:space="preserve"> in a timely manner and forward to the team administrator.</w:t>
            </w:r>
          </w:p>
        </w:tc>
      </w:tr>
      <w:tr w:rsidR="00924DEA" w:rsidRPr="00AC469E" w14:paraId="6D9CD949" w14:textId="77777777" w:rsidTr="009B15A3">
        <w:tc>
          <w:tcPr>
            <w:tcW w:w="2943" w:type="dxa"/>
          </w:tcPr>
          <w:p w14:paraId="299DAF53" w14:textId="2CB24046" w:rsidR="00370D58" w:rsidRPr="00370D58" w:rsidRDefault="00370D58" w:rsidP="00370D58">
            <w:pPr>
              <w:pStyle w:val="ListParagraph"/>
              <w:numPr>
                <w:ilvl w:val="0"/>
                <w:numId w:val="9"/>
              </w:numPr>
              <w:spacing w:before="120" w:after="120"/>
              <w:rPr>
                <w:rFonts w:asciiTheme="minorHAnsi" w:hAnsiTheme="minorHAnsi" w:cs="Arial"/>
                <w:b/>
                <w:bCs/>
                <w:sz w:val="22"/>
              </w:rPr>
            </w:pPr>
            <w:r w:rsidRPr="00370D58">
              <w:rPr>
                <w:rFonts w:asciiTheme="minorHAnsi" w:hAnsiTheme="minorHAnsi" w:cs="Arial"/>
                <w:b/>
                <w:bCs/>
                <w:sz w:val="22"/>
              </w:rPr>
              <w:t>Take part in duties relating to the Single Point of Referral system.</w:t>
            </w:r>
          </w:p>
          <w:p w14:paraId="18B812FF" w14:textId="7E918487" w:rsidR="00924DEA" w:rsidRPr="00FD3AA6" w:rsidRDefault="00924DEA" w:rsidP="000A702E">
            <w:pPr>
              <w:spacing w:before="120" w:after="120"/>
              <w:ind w:left="360"/>
              <w:rPr>
                <w:rFonts w:asciiTheme="minorHAnsi" w:hAnsiTheme="minorHAnsi" w:cs="Arial"/>
                <w:b/>
                <w:bCs/>
                <w:sz w:val="22"/>
              </w:rPr>
            </w:pPr>
          </w:p>
        </w:tc>
        <w:tc>
          <w:tcPr>
            <w:tcW w:w="7230" w:type="dxa"/>
          </w:tcPr>
          <w:p w14:paraId="59FD8324" w14:textId="11D9EBFD" w:rsidR="00FD3AA6" w:rsidRPr="00370D58" w:rsidRDefault="00370D58" w:rsidP="00370D58">
            <w:pPr>
              <w:pStyle w:val="ListParagraph"/>
              <w:numPr>
                <w:ilvl w:val="0"/>
                <w:numId w:val="10"/>
              </w:numPr>
              <w:spacing w:before="120" w:after="120"/>
              <w:rPr>
                <w:rFonts w:asciiTheme="minorHAnsi" w:hAnsiTheme="minorHAnsi"/>
                <w:sz w:val="20"/>
              </w:rPr>
            </w:pPr>
            <w:r w:rsidRPr="00370D58">
              <w:rPr>
                <w:rFonts w:asciiTheme="minorHAnsi" w:hAnsiTheme="minorHAnsi"/>
                <w:sz w:val="20"/>
              </w:rPr>
              <w:t>Be an effective member of the Single Point of Referral duty and triage system, as required.</w:t>
            </w:r>
          </w:p>
        </w:tc>
      </w:tr>
      <w:tr w:rsidR="00924DEA" w:rsidRPr="00AC469E" w14:paraId="223EAA0E" w14:textId="77777777" w:rsidTr="009B15A3">
        <w:tc>
          <w:tcPr>
            <w:tcW w:w="2943" w:type="dxa"/>
          </w:tcPr>
          <w:p w14:paraId="3548C439" w14:textId="6707D79F" w:rsidR="00D22EC3" w:rsidRPr="00FD3AA6" w:rsidRDefault="00D22EC3" w:rsidP="00D22EC3">
            <w:pPr>
              <w:rPr>
                <w:rFonts w:asciiTheme="minorHAnsi" w:hAnsiTheme="minorHAnsi"/>
                <w:sz w:val="20"/>
              </w:rPr>
            </w:pPr>
          </w:p>
          <w:p w14:paraId="52A6A68E" w14:textId="19D0C389" w:rsidR="00924DEA" w:rsidRPr="00370D58" w:rsidRDefault="00370D58" w:rsidP="00370D58">
            <w:pPr>
              <w:pStyle w:val="ListParagraph"/>
              <w:numPr>
                <w:ilvl w:val="0"/>
                <w:numId w:val="9"/>
              </w:numPr>
              <w:rPr>
                <w:rFonts w:asciiTheme="minorHAnsi" w:hAnsiTheme="minorHAnsi"/>
                <w:sz w:val="22"/>
                <w:szCs w:val="22"/>
              </w:rPr>
            </w:pPr>
            <w:r w:rsidRPr="00370D58">
              <w:rPr>
                <w:rFonts w:asciiTheme="minorHAnsi" w:hAnsiTheme="minorHAnsi"/>
                <w:b/>
                <w:sz w:val="22"/>
                <w:szCs w:val="22"/>
              </w:rPr>
              <w:t>Culturally Safe Practice</w:t>
            </w:r>
          </w:p>
        </w:tc>
        <w:tc>
          <w:tcPr>
            <w:tcW w:w="7230" w:type="dxa"/>
          </w:tcPr>
          <w:p w14:paraId="43FAF1D0" w14:textId="40E4143C" w:rsidR="00370D58" w:rsidRPr="00370D58" w:rsidRDefault="00370D58" w:rsidP="00370D58">
            <w:pPr>
              <w:numPr>
                <w:ilvl w:val="0"/>
                <w:numId w:val="12"/>
              </w:numPr>
              <w:rPr>
                <w:rFonts w:asciiTheme="minorHAnsi" w:hAnsiTheme="minorHAnsi" w:cstheme="minorHAnsi"/>
                <w:sz w:val="20"/>
              </w:rPr>
            </w:pPr>
            <w:r w:rsidRPr="00370D58">
              <w:rPr>
                <w:rFonts w:asciiTheme="minorHAnsi" w:hAnsiTheme="minorHAnsi" w:cstheme="minorHAnsi"/>
                <w:sz w:val="20"/>
              </w:rPr>
              <w:t>Demonstrate a commitment to bi-cultural practice.</w:t>
            </w:r>
          </w:p>
          <w:p w14:paraId="0D1B8FA2" w14:textId="77777777" w:rsidR="00370D58" w:rsidRPr="00370D58" w:rsidRDefault="00370D58" w:rsidP="00370D58">
            <w:pPr>
              <w:numPr>
                <w:ilvl w:val="0"/>
                <w:numId w:val="12"/>
              </w:numPr>
              <w:rPr>
                <w:rFonts w:asciiTheme="minorHAnsi" w:hAnsiTheme="minorHAnsi" w:cstheme="minorHAnsi"/>
                <w:sz w:val="20"/>
              </w:rPr>
            </w:pPr>
            <w:r w:rsidRPr="00370D58">
              <w:rPr>
                <w:rFonts w:asciiTheme="minorHAnsi" w:hAnsiTheme="minorHAnsi" w:cstheme="minorHAnsi"/>
                <w:sz w:val="20"/>
              </w:rPr>
              <w:t>Evidence of a service which takes into account the socio-cultural values of clients/family/whanau.</w:t>
            </w:r>
          </w:p>
          <w:p w14:paraId="797BECF7" w14:textId="2F79F764" w:rsidR="00924DEA" w:rsidRPr="00D22EC3" w:rsidRDefault="00924DEA" w:rsidP="00D22EC3">
            <w:pPr>
              <w:jc w:val="both"/>
              <w:rPr>
                <w:rFonts w:asciiTheme="minorHAnsi" w:hAnsiTheme="minorHAnsi"/>
                <w:sz w:val="20"/>
              </w:rPr>
            </w:pPr>
          </w:p>
        </w:tc>
      </w:tr>
      <w:tr w:rsidR="00924DEA" w:rsidRPr="00AC469E" w14:paraId="136BB1AC" w14:textId="77777777" w:rsidTr="009B15A3">
        <w:tc>
          <w:tcPr>
            <w:tcW w:w="2943" w:type="dxa"/>
          </w:tcPr>
          <w:p w14:paraId="1891A1F4" w14:textId="338AC84E" w:rsidR="00924DEA" w:rsidRPr="00370D58" w:rsidRDefault="00370D58" w:rsidP="00370D58">
            <w:pPr>
              <w:pStyle w:val="ListParagraph"/>
              <w:numPr>
                <w:ilvl w:val="0"/>
                <w:numId w:val="9"/>
              </w:numPr>
              <w:spacing w:before="120" w:after="120"/>
              <w:rPr>
                <w:rFonts w:asciiTheme="minorHAnsi" w:hAnsiTheme="minorHAnsi" w:cs="Arial"/>
                <w:spacing w:val="-3"/>
                <w:sz w:val="22"/>
                <w:szCs w:val="22"/>
              </w:rPr>
            </w:pPr>
            <w:r w:rsidRPr="00370D58">
              <w:rPr>
                <w:rFonts w:asciiTheme="minorHAnsi" w:hAnsiTheme="minorHAnsi" w:cs="Arial"/>
                <w:b/>
                <w:spacing w:val="-3"/>
                <w:sz w:val="22"/>
                <w:szCs w:val="22"/>
              </w:rPr>
              <w:lastRenderedPageBreak/>
              <w:t>Participate in professional development, training, education, appraisal.</w:t>
            </w:r>
          </w:p>
        </w:tc>
        <w:tc>
          <w:tcPr>
            <w:tcW w:w="7230" w:type="dxa"/>
          </w:tcPr>
          <w:p w14:paraId="670B4D4D"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To have comprehensive understanding and clinical knowledge of the ageing process, care of the elderly and the issues associated with ageing.</w:t>
            </w:r>
          </w:p>
          <w:p w14:paraId="37A16AF9" w14:textId="77777777" w:rsidR="00370D58" w:rsidRPr="00370D58" w:rsidRDefault="00370D58" w:rsidP="00370D58">
            <w:pPr>
              <w:ind w:left="720"/>
              <w:rPr>
                <w:rFonts w:asciiTheme="minorHAnsi" w:hAnsiTheme="minorHAnsi" w:cstheme="minorHAnsi"/>
                <w:sz w:val="20"/>
              </w:rPr>
            </w:pPr>
          </w:p>
          <w:p w14:paraId="4691B0CB"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To maintain currency in professional practice within the speciality of Gerontology by undertaking relevant professional development that is aligned to the priorities of the CCCN.</w:t>
            </w:r>
          </w:p>
          <w:p w14:paraId="5E382985" w14:textId="77777777" w:rsidR="00370D58" w:rsidRPr="00370D58" w:rsidRDefault="00370D58" w:rsidP="00370D58">
            <w:pPr>
              <w:ind w:left="720"/>
              <w:rPr>
                <w:rFonts w:asciiTheme="minorHAnsi" w:hAnsiTheme="minorHAnsi" w:cstheme="minorHAnsi"/>
                <w:sz w:val="20"/>
              </w:rPr>
            </w:pPr>
          </w:p>
          <w:p w14:paraId="2B9DC1FD"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Maintain professional accountability to the appropriate professional leader or Director of Nursing.</w:t>
            </w:r>
          </w:p>
          <w:p w14:paraId="5E27C540" w14:textId="77777777" w:rsidR="00370D58" w:rsidRPr="00370D58" w:rsidRDefault="00370D58" w:rsidP="00370D58">
            <w:pPr>
              <w:ind w:left="720"/>
              <w:rPr>
                <w:rFonts w:asciiTheme="minorHAnsi" w:hAnsiTheme="minorHAnsi" w:cstheme="minorHAnsi"/>
                <w:sz w:val="20"/>
              </w:rPr>
            </w:pPr>
          </w:p>
          <w:p w14:paraId="36C706E3"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Must maintain the requirements of the appropriate registration authority to hold an annual practising certificate or the requirements to maintain professional competency of the appropriate professional body for those health professionals not under Health Practitioners Competence Assurance Act 2003 (HPCA).</w:t>
            </w:r>
          </w:p>
          <w:p w14:paraId="0C5FF5C1" w14:textId="77777777" w:rsidR="00370D58" w:rsidRPr="00370D58" w:rsidRDefault="00370D58" w:rsidP="00370D58">
            <w:pPr>
              <w:ind w:left="720"/>
              <w:rPr>
                <w:rFonts w:asciiTheme="minorHAnsi" w:hAnsiTheme="minorHAnsi" w:cstheme="minorHAnsi"/>
                <w:sz w:val="20"/>
              </w:rPr>
            </w:pPr>
          </w:p>
          <w:p w14:paraId="5863A4EF"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Contribute to the professional development of others (e.g. Social Work students).</w:t>
            </w:r>
          </w:p>
          <w:p w14:paraId="01BB4B08" w14:textId="77777777" w:rsidR="00370D58" w:rsidRPr="00370D58" w:rsidRDefault="00370D58" w:rsidP="00370D58">
            <w:pPr>
              <w:ind w:left="720"/>
              <w:rPr>
                <w:rFonts w:asciiTheme="minorHAnsi" w:hAnsiTheme="minorHAnsi" w:cstheme="minorHAnsi"/>
                <w:sz w:val="20"/>
              </w:rPr>
            </w:pPr>
          </w:p>
          <w:p w14:paraId="093A1C18"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To maintain the competency requirements of the appropriate registration authority or professional body whichever is relevant.</w:t>
            </w:r>
          </w:p>
          <w:p w14:paraId="15548251" w14:textId="77777777" w:rsidR="00370D58" w:rsidRPr="00370D58" w:rsidRDefault="00370D58" w:rsidP="00370D58">
            <w:pPr>
              <w:ind w:left="720"/>
              <w:rPr>
                <w:rFonts w:asciiTheme="minorHAnsi" w:hAnsiTheme="minorHAnsi" w:cstheme="minorHAnsi"/>
                <w:sz w:val="20"/>
              </w:rPr>
            </w:pPr>
          </w:p>
          <w:p w14:paraId="66180D5E" w14:textId="048C6738"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 xml:space="preserve">To meet requirements for the appropriate professional group e.g. and credentialing requirements, such as the </w:t>
            </w:r>
            <w:r w:rsidR="00C935F5" w:rsidRPr="00370D58">
              <w:rPr>
                <w:rFonts w:asciiTheme="minorHAnsi" w:hAnsiTheme="minorHAnsi" w:cstheme="minorHAnsi"/>
                <w:sz w:val="20"/>
              </w:rPr>
              <w:t>competency-based</w:t>
            </w:r>
            <w:r w:rsidRPr="00370D58">
              <w:rPr>
                <w:rFonts w:asciiTheme="minorHAnsi" w:hAnsiTheme="minorHAnsi" w:cstheme="minorHAnsi"/>
                <w:sz w:val="20"/>
              </w:rPr>
              <w:t xml:space="preserve"> performance review for nursing, any compulsory training requirements of the service or professional group.</w:t>
            </w:r>
          </w:p>
          <w:p w14:paraId="43C5C9B2" w14:textId="77777777" w:rsidR="00370D58" w:rsidRPr="00370D58" w:rsidRDefault="00370D58" w:rsidP="00370D58">
            <w:pPr>
              <w:ind w:left="720"/>
              <w:rPr>
                <w:rFonts w:asciiTheme="minorHAnsi" w:hAnsiTheme="minorHAnsi" w:cstheme="minorHAnsi"/>
                <w:sz w:val="20"/>
              </w:rPr>
            </w:pPr>
          </w:p>
          <w:p w14:paraId="15D77B19" w14:textId="77777777"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Undertake professional supervision as per the appropriate body’s supervisions standards.</w:t>
            </w:r>
          </w:p>
          <w:p w14:paraId="069A21DC" w14:textId="77777777" w:rsidR="00370D58" w:rsidRPr="00370D58" w:rsidRDefault="00370D58" w:rsidP="00370D58">
            <w:pPr>
              <w:ind w:left="720"/>
              <w:rPr>
                <w:rFonts w:asciiTheme="minorHAnsi" w:hAnsiTheme="minorHAnsi" w:cstheme="minorHAnsi"/>
                <w:sz w:val="20"/>
              </w:rPr>
            </w:pPr>
          </w:p>
          <w:p w14:paraId="6211BC1A" w14:textId="2574DFAE" w:rsidR="00370D58"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 xml:space="preserve">Prepare and participate in own annual performance review process based on position description and </w:t>
            </w:r>
            <w:r>
              <w:rPr>
                <w:rFonts w:asciiTheme="minorHAnsi" w:hAnsiTheme="minorHAnsi" w:cstheme="minorHAnsi"/>
                <w:sz w:val="20"/>
              </w:rPr>
              <w:t xml:space="preserve">Health New Zealand </w:t>
            </w:r>
            <w:r w:rsidRPr="00370D58">
              <w:rPr>
                <w:rFonts w:asciiTheme="minorHAnsi" w:hAnsiTheme="minorHAnsi" w:cstheme="minorHAnsi"/>
                <w:sz w:val="20"/>
              </w:rPr>
              <w:t xml:space="preserve"> process.</w:t>
            </w:r>
          </w:p>
          <w:p w14:paraId="5D6A20B6" w14:textId="77777777" w:rsidR="00370D58" w:rsidRPr="00370D58" w:rsidRDefault="00370D58" w:rsidP="00370D58">
            <w:pPr>
              <w:ind w:left="720"/>
              <w:rPr>
                <w:rFonts w:asciiTheme="minorHAnsi" w:hAnsiTheme="minorHAnsi" w:cstheme="minorHAnsi"/>
                <w:sz w:val="20"/>
              </w:rPr>
            </w:pPr>
          </w:p>
          <w:p w14:paraId="1DB3BD23" w14:textId="14037C57" w:rsidR="00FD3AA6" w:rsidRPr="00370D58" w:rsidRDefault="00370D58" w:rsidP="00370D58">
            <w:pPr>
              <w:numPr>
                <w:ilvl w:val="0"/>
                <w:numId w:val="13"/>
              </w:numPr>
              <w:rPr>
                <w:rFonts w:asciiTheme="minorHAnsi" w:hAnsiTheme="minorHAnsi" w:cstheme="minorHAnsi"/>
                <w:sz w:val="20"/>
              </w:rPr>
            </w:pPr>
            <w:r w:rsidRPr="00370D58">
              <w:rPr>
                <w:rFonts w:asciiTheme="minorHAnsi" w:hAnsiTheme="minorHAnsi" w:cstheme="minorHAnsi"/>
                <w:sz w:val="20"/>
              </w:rPr>
              <w:t>Undertake quality improvement and develop own professional expertise in the specialty of Gerontology.</w:t>
            </w:r>
          </w:p>
        </w:tc>
      </w:tr>
      <w:tr w:rsidR="00924DEA" w:rsidRPr="00AC469E" w14:paraId="1B93ED5B" w14:textId="77777777" w:rsidTr="009B15A3">
        <w:tc>
          <w:tcPr>
            <w:tcW w:w="2943" w:type="dxa"/>
          </w:tcPr>
          <w:p w14:paraId="5B568863" w14:textId="1B059114" w:rsidR="00924DEA" w:rsidRPr="00C935F5" w:rsidRDefault="00C935F5" w:rsidP="00C935F5">
            <w:pPr>
              <w:pStyle w:val="ListParagraph"/>
              <w:numPr>
                <w:ilvl w:val="0"/>
                <w:numId w:val="9"/>
              </w:numPr>
              <w:spacing w:before="120" w:after="120"/>
              <w:rPr>
                <w:rFonts w:asciiTheme="minorHAnsi" w:hAnsiTheme="minorHAnsi" w:cs="Arial"/>
                <w:spacing w:val="-3"/>
                <w:sz w:val="22"/>
              </w:rPr>
            </w:pPr>
            <w:r w:rsidRPr="00C935F5">
              <w:rPr>
                <w:rFonts w:asciiTheme="minorHAnsi" w:hAnsiTheme="minorHAnsi" w:cs="Arial"/>
                <w:b/>
                <w:spacing w:val="-3"/>
                <w:sz w:val="22"/>
              </w:rPr>
              <w:t>Participate in developing and maintaining communication with key agencies, service providers and client care groups.</w:t>
            </w:r>
          </w:p>
        </w:tc>
        <w:tc>
          <w:tcPr>
            <w:tcW w:w="7230" w:type="dxa"/>
          </w:tcPr>
          <w:p w14:paraId="75D03269" w14:textId="77777777" w:rsidR="00C935F5" w:rsidRPr="00C935F5" w:rsidRDefault="00C935F5" w:rsidP="00C935F5">
            <w:pPr>
              <w:numPr>
                <w:ilvl w:val="0"/>
                <w:numId w:val="14"/>
              </w:numPr>
              <w:rPr>
                <w:rFonts w:asciiTheme="minorHAnsi" w:hAnsiTheme="minorHAnsi" w:cstheme="minorHAnsi"/>
                <w:sz w:val="20"/>
              </w:rPr>
            </w:pPr>
            <w:r w:rsidRPr="00C935F5">
              <w:rPr>
                <w:rFonts w:asciiTheme="minorHAnsi" w:hAnsiTheme="minorHAnsi" w:cstheme="minorHAnsi"/>
                <w:sz w:val="20"/>
              </w:rPr>
              <w:t>Is an active, collaborative member of the health team, contributes to patient conferences, interdisciplinary meetings and strategic planning of the service.</w:t>
            </w:r>
          </w:p>
          <w:p w14:paraId="4F2AD809" w14:textId="77777777" w:rsidR="00C935F5" w:rsidRPr="00C935F5" w:rsidRDefault="00C935F5" w:rsidP="00C935F5">
            <w:pPr>
              <w:ind w:left="720"/>
              <w:rPr>
                <w:rFonts w:asciiTheme="minorHAnsi" w:hAnsiTheme="minorHAnsi" w:cstheme="minorHAnsi"/>
                <w:sz w:val="20"/>
              </w:rPr>
            </w:pPr>
          </w:p>
          <w:p w14:paraId="39AEAEB5" w14:textId="77777777" w:rsidR="00C935F5" w:rsidRPr="00C935F5" w:rsidRDefault="00C935F5" w:rsidP="00C935F5">
            <w:pPr>
              <w:numPr>
                <w:ilvl w:val="0"/>
                <w:numId w:val="14"/>
              </w:numPr>
              <w:rPr>
                <w:rFonts w:asciiTheme="minorHAnsi" w:hAnsiTheme="minorHAnsi" w:cstheme="minorHAnsi"/>
                <w:sz w:val="20"/>
              </w:rPr>
            </w:pPr>
            <w:r w:rsidRPr="00C935F5">
              <w:rPr>
                <w:rFonts w:asciiTheme="minorHAnsi" w:hAnsiTheme="minorHAnsi" w:cstheme="minorHAnsi"/>
                <w:sz w:val="20"/>
              </w:rPr>
              <w:t>To give accurate and prompt information while representing the service which promote the goals and objectives of the service.</w:t>
            </w:r>
          </w:p>
          <w:p w14:paraId="7D711CA2" w14:textId="77777777" w:rsidR="00C935F5" w:rsidRPr="00C935F5" w:rsidRDefault="00C935F5" w:rsidP="00C935F5">
            <w:pPr>
              <w:ind w:left="720"/>
              <w:rPr>
                <w:rFonts w:asciiTheme="minorHAnsi" w:hAnsiTheme="minorHAnsi" w:cstheme="minorHAnsi"/>
                <w:sz w:val="20"/>
              </w:rPr>
            </w:pPr>
          </w:p>
          <w:p w14:paraId="07E948A1" w14:textId="001B0A19" w:rsidR="00FD3AA6" w:rsidRPr="00C935F5" w:rsidRDefault="00C935F5" w:rsidP="00C935F5">
            <w:pPr>
              <w:numPr>
                <w:ilvl w:val="0"/>
                <w:numId w:val="14"/>
              </w:numPr>
              <w:rPr>
                <w:rFonts w:asciiTheme="minorHAnsi" w:hAnsiTheme="minorHAnsi" w:cstheme="minorHAnsi"/>
                <w:sz w:val="20"/>
              </w:rPr>
            </w:pPr>
            <w:r w:rsidRPr="00C935F5">
              <w:rPr>
                <w:rFonts w:asciiTheme="minorHAnsi" w:hAnsiTheme="minorHAnsi" w:cstheme="minorHAnsi"/>
                <w:sz w:val="20"/>
              </w:rPr>
              <w:t>Network with GP Practices and other relevant service providers.</w:t>
            </w:r>
          </w:p>
        </w:tc>
      </w:tr>
      <w:tr w:rsidR="00924DEA" w:rsidRPr="00AC469E" w14:paraId="740C4BF2" w14:textId="77777777" w:rsidTr="009B15A3">
        <w:tc>
          <w:tcPr>
            <w:tcW w:w="2943" w:type="dxa"/>
          </w:tcPr>
          <w:p w14:paraId="3A5E07E3" w14:textId="254B09A3" w:rsidR="00924DEA" w:rsidRPr="00C935F5" w:rsidRDefault="00C935F5" w:rsidP="00C935F5">
            <w:pPr>
              <w:pStyle w:val="ListParagraph"/>
              <w:numPr>
                <w:ilvl w:val="0"/>
                <w:numId w:val="9"/>
              </w:numPr>
              <w:tabs>
                <w:tab w:val="left" w:pos="8647"/>
              </w:tabs>
              <w:rPr>
                <w:rFonts w:asciiTheme="minorHAnsi" w:hAnsiTheme="minorHAnsi" w:cs="Arial"/>
                <w:bCs/>
                <w:sz w:val="22"/>
              </w:rPr>
            </w:pPr>
            <w:r w:rsidRPr="00C935F5">
              <w:rPr>
                <w:rFonts w:asciiTheme="minorHAnsi" w:hAnsiTheme="minorHAnsi" w:cs="Arial"/>
                <w:b/>
                <w:bCs/>
                <w:sz w:val="22"/>
              </w:rPr>
              <w:t xml:space="preserve">Undertakes other duties consistent with the above position description as reasonably requested by the CCCN Manager and/or relevant Professional Leader </w:t>
            </w:r>
          </w:p>
        </w:tc>
        <w:tc>
          <w:tcPr>
            <w:tcW w:w="7230" w:type="dxa"/>
          </w:tcPr>
          <w:p w14:paraId="3592F4A2" w14:textId="690DEBDC" w:rsidR="00C935F5" w:rsidRPr="00C935F5" w:rsidRDefault="00C935F5" w:rsidP="00C935F5">
            <w:pPr>
              <w:pStyle w:val="ListParagraph"/>
              <w:widowControl w:val="0"/>
              <w:numPr>
                <w:ilvl w:val="0"/>
                <w:numId w:val="15"/>
              </w:numPr>
              <w:autoSpaceDE w:val="0"/>
              <w:autoSpaceDN w:val="0"/>
              <w:contextualSpacing w:val="0"/>
              <w:rPr>
                <w:rFonts w:asciiTheme="minorHAnsi" w:hAnsiTheme="minorHAnsi" w:cstheme="minorHAnsi"/>
                <w:sz w:val="20"/>
              </w:rPr>
            </w:pPr>
            <w:r w:rsidRPr="00C935F5">
              <w:rPr>
                <w:rFonts w:asciiTheme="minorHAnsi" w:hAnsiTheme="minorHAnsi" w:cstheme="minorHAnsi"/>
                <w:sz w:val="20"/>
              </w:rPr>
              <w:t xml:space="preserve">Required duties are completed in a competent and effective manner, consistent with the policies, procedures, aims and objectives of </w:t>
            </w:r>
            <w:r>
              <w:rPr>
                <w:rFonts w:asciiTheme="minorHAnsi" w:hAnsiTheme="minorHAnsi" w:cstheme="minorHAnsi"/>
                <w:sz w:val="20"/>
              </w:rPr>
              <w:t xml:space="preserve">Health New Zealand, </w:t>
            </w:r>
            <w:r w:rsidRPr="00C935F5">
              <w:rPr>
                <w:rFonts w:asciiTheme="minorHAnsi" w:hAnsiTheme="minorHAnsi" w:cstheme="minorHAnsi"/>
                <w:sz w:val="20"/>
              </w:rPr>
              <w:t xml:space="preserve">Te Tai o Poutini </w:t>
            </w:r>
          </w:p>
          <w:p w14:paraId="7E6B4393" w14:textId="4642D456" w:rsidR="00924DEA" w:rsidRPr="00D22EC3" w:rsidRDefault="00924DEA" w:rsidP="00D22EC3">
            <w:pPr>
              <w:spacing w:before="120" w:after="120"/>
              <w:rPr>
                <w:rFonts w:asciiTheme="minorHAnsi" w:hAnsiTheme="minorHAnsi" w:cs="Arial"/>
                <w:bCs/>
                <w:sz w:val="22"/>
              </w:rPr>
            </w:pPr>
          </w:p>
        </w:tc>
      </w:tr>
      <w:tr w:rsidR="0029780D" w:rsidRPr="00AC469E" w14:paraId="1295D5F4" w14:textId="77777777" w:rsidTr="009B15A3">
        <w:tc>
          <w:tcPr>
            <w:tcW w:w="2943" w:type="dxa"/>
          </w:tcPr>
          <w:p w14:paraId="3DD11FD0" w14:textId="08DCB5A4" w:rsidR="0029780D" w:rsidRPr="0029780D" w:rsidRDefault="0029780D" w:rsidP="0029780D">
            <w:pPr>
              <w:pStyle w:val="ListParagraph"/>
              <w:numPr>
                <w:ilvl w:val="0"/>
                <w:numId w:val="9"/>
              </w:numPr>
              <w:tabs>
                <w:tab w:val="left" w:pos="8647"/>
              </w:tabs>
              <w:rPr>
                <w:rFonts w:asciiTheme="minorHAnsi" w:hAnsiTheme="minorHAnsi" w:cs="Arial"/>
                <w:b/>
                <w:bCs/>
                <w:sz w:val="22"/>
              </w:rPr>
            </w:pPr>
            <w:r w:rsidRPr="0029780D">
              <w:rPr>
                <w:rFonts w:asciiTheme="minorHAnsi" w:hAnsiTheme="minorHAnsi" w:cs="Arial"/>
                <w:b/>
                <w:bCs/>
                <w:sz w:val="22"/>
              </w:rPr>
              <w:lastRenderedPageBreak/>
              <w:t xml:space="preserve">To implement emergency procedures and maintain a safe and secure work environment by following relevant </w:t>
            </w:r>
            <w:r>
              <w:rPr>
                <w:rFonts w:asciiTheme="minorHAnsi" w:hAnsiTheme="minorHAnsi" w:cs="Arial"/>
                <w:b/>
                <w:bCs/>
                <w:sz w:val="22"/>
              </w:rPr>
              <w:t>Health New Zealand Te Tai o Poutini</w:t>
            </w:r>
            <w:r w:rsidRPr="0029780D">
              <w:rPr>
                <w:rFonts w:asciiTheme="minorHAnsi" w:hAnsiTheme="minorHAnsi" w:cs="Arial"/>
                <w:b/>
                <w:bCs/>
                <w:sz w:val="22"/>
              </w:rPr>
              <w:t xml:space="preserve"> policies, protocols and standards.</w:t>
            </w:r>
          </w:p>
        </w:tc>
        <w:tc>
          <w:tcPr>
            <w:tcW w:w="7230" w:type="dxa"/>
          </w:tcPr>
          <w:p w14:paraId="73A673EF" w14:textId="53A917F5"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 xml:space="preserve">Be aware of and comply with </w:t>
            </w:r>
            <w:r>
              <w:rPr>
                <w:rFonts w:asciiTheme="minorHAnsi" w:hAnsiTheme="minorHAnsi" w:cstheme="minorHAnsi"/>
                <w:sz w:val="20"/>
              </w:rPr>
              <w:t>Health New Zealand</w:t>
            </w:r>
            <w:r w:rsidRPr="0029780D">
              <w:rPr>
                <w:rFonts w:asciiTheme="minorHAnsi" w:hAnsiTheme="minorHAnsi" w:cstheme="minorHAnsi"/>
                <w:sz w:val="20"/>
              </w:rPr>
              <w:t>, Te Tai o Poutini health and safety policies and procedures.</w:t>
            </w:r>
          </w:p>
          <w:p w14:paraId="53BA86CB" w14:textId="77777777" w:rsidR="0029780D" w:rsidRPr="0029780D" w:rsidRDefault="0029780D" w:rsidP="0029780D">
            <w:pPr>
              <w:pStyle w:val="ListParagraph"/>
              <w:rPr>
                <w:rFonts w:asciiTheme="minorHAnsi" w:hAnsiTheme="minorHAnsi" w:cstheme="minorHAnsi"/>
                <w:sz w:val="20"/>
              </w:rPr>
            </w:pPr>
          </w:p>
          <w:p w14:paraId="35D1F409" w14:textId="77777777"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Work in a safe and healthy manner to prevent harm to themselves or others.</w:t>
            </w:r>
          </w:p>
          <w:p w14:paraId="528BD263" w14:textId="77777777" w:rsidR="0029780D" w:rsidRPr="0029780D" w:rsidRDefault="0029780D" w:rsidP="0029780D">
            <w:pPr>
              <w:pStyle w:val="ListParagraph"/>
              <w:rPr>
                <w:rFonts w:asciiTheme="minorHAnsi" w:hAnsiTheme="minorHAnsi" w:cstheme="minorHAnsi"/>
                <w:sz w:val="20"/>
              </w:rPr>
            </w:pPr>
          </w:p>
          <w:p w14:paraId="591306FD" w14:textId="77777777"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Be pro-active in identifying and controlling hazards through staff meetings – OSH accidents are reported directly to the CCCN Manager.</w:t>
            </w:r>
          </w:p>
          <w:p w14:paraId="4A000EBF" w14:textId="77777777" w:rsidR="0029780D" w:rsidRPr="0029780D" w:rsidRDefault="0029780D" w:rsidP="0029780D">
            <w:pPr>
              <w:pStyle w:val="ListParagraph"/>
              <w:rPr>
                <w:rFonts w:asciiTheme="minorHAnsi" w:hAnsiTheme="minorHAnsi" w:cstheme="minorHAnsi"/>
                <w:sz w:val="20"/>
              </w:rPr>
            </w:pPr>
          </w:p>
          <w:p w14:paraId="7F42925F" w14:textId="77777777"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Demonstrate competence and initiate actions in emergency procedures, e.g. fire and CPR.</w:t>
            </w:r>
          </w:p>
          <w:p w14:paraId="37F63050" w14:textId="77777777" w:rsidR="0029780D" w:rsidRPr="0029780D" w:rsidRDefault="0029780D" w:rsidP="0029780D">
            <w:pPr>
              <w:pStyle w:val="ListParagraph"/>
              <w:rPr>
                <w:rFonts w:asciiTheme="minorHAnsi" w:hAnsiTheme="minorHAnsi" w:cstheme="minorHAnsi"/>
                <w:sz w:val="20"/>
              </w:rPr>
            </w:pPr>
          </w:p>
          <w:p w14:paraId="7AA832D1" w14:textId="5D522AE8"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 xml:space="preserve">Complete and annually maintain Emergency Procedures, CPR and other competencies, e.g. electrical safety, back care training as required by </w:t>
            </w:r>
            <w:r>
              <w:rPr>
                <w:rFonts w:asciiTheme="minorHAnsi" w:hAnsiTheme="minorHAnsi" w:cstheme="minorHAnsi"/>
                <w:sz w:val="20"/>
              </w:rPr>
              <w:t xml:space="preserve">Health New Zealand’s </w:t>
            </w:r>
            <w:r w:rsidRPr="0029780D">
              <w:rPr>
                <w:rFonts w:asciiTheme="minorHAnsi" w:hAnsiTheme="minorHAnsi" w:cstheme="minorHAnsi"/>
                <w:sz w:val="20"/>
              </w:rPr>
              <w:t>policies and specialty area.</w:t>
            </w:r>
          </w:p>
          <w:p w14:paraId="21B28040" w14:textId="77777777" w:rsidR="0029780D" w:rsidRPr="0029780D" w:rsidRDefault="0029780D" w:rsidP="0029780D">
            <w:pPr>
              <w:pStyle w:val="ListParagraph"/>
              <w:rPr>
                <w:rFonts w:asciiTheme="minorHAnsi" w:hAnsiTheme="minorHAnsi" w:cstheme="minorHAnsi"/>
                <w:sz w:val="20"/>
              </w:rPr>
            </w:pPr>
          </w:p>
          <w:p w14:paraId="57EEE8B2" w14:textId="77777777" w:rsidR="0029780D" w:rsidRPr="0029780D" w:rsidRDefault="0029780D" w:rsidP="0029780D">
            <w:pPr>
              <w:pStyle w:val="ListParagraph"/>
              <w:widowControl w:val="0"/>
              <w:numPr>
                <w:ilvl w:val="0"/>
                <w:numId w:val="16"/>
              </w:numPr>
              <w:autoSpaceDE w:val="0"/>
              <w:autoSpaceDN w:val="0"/>
              <w:contextualSpacing w:val="0"/>
              <w:rPr>
                <w:rFonts w:asciiTheme="minorHAnsi" w:hAnsiTheme="minorHAnsi" w:cstheme="minorHAnsi"/>
                <w:sz w:val="20"/>
              </w:rPr>
            </w:pPr>
            <w:r w:rsidRPr="0029780D">
              <w:rPr>
                <w:rFonts w:asciiTheme="minorHAnsi" w:hAnsiTheme="minorHAnsi" w:cstheme="minorHAnsi"/>
                <w:sz w:val="20"/>
              </w:rPr>
              <w:t>Identify, take appropriate action and promptly report clinical, OSH and security incidents.</w:t>
            </w:r>
          </w:p>
          <w:p w14:paraId="1ABE537E" w14:textId="77777777" w:rsidR="0029780D" w:rsidRPr="0029780D" w:rsidRDefault="0029780D" w:rsidP="0029780D">
            <w:pPr>
              <w:widowControl w:val="0"/>
              <w:autoSpaceDE w:val="0"/>
              <w:autoSpaceDN w:val="0"/>
              <w:rPr>
                <w:rFonts w:asciiTheme="minorHAnsi" w:hAnsiTheme="minorHAnsi" w:cstheme="minorHAnsi"/>
                <w:sz w:val="20"/>
              </w:rPr>
            </w:pPr>
          </w:p>
        </w:tc>
      </w:tr>
      <w:tr w:rsidR="0029780D" w:rsidRPr="00AC469E" w14:paraId="48C297D9" w14:textId="77777777" w:rsidTr="009B15A3">
        <w:tc>
          <w:tcPr>
            <w:tcW w:w="2943" w:type="dxa"/>
          </w:tcPr>
          <w:p w14:paraId="053F4CDB" w14:textId="46ADD989" w:rsidR="0029780D" w:rsidRPr="0029780D" w:rsidRDefault="0029780D" w:rsidP="0029780D">
            <w:pPr>
              <w:pStyle w:val="ListParagraph"/>
              <w:numPr>
                <w:ilvl w:val="0"/>
                <w:numId w:val="9"/>
              </w:numPr>
              <w:tabs>
                <w:tab w:val="left" w:pos="8647"/>
              </w:tabs>
              <w:rPr>
                <w:rFonts w:asciiTheme="minorHAnsi" w:hAnsiTheme="minorHAnsi" w:cs="Arial"/>
                <w:b/>
                <w:bCs/>
                <w:sz w:val="22"/>
              </w:rPr>
            </w:pPr>
            <w:r>
              <w:rPr>
                <w:rFonts w:asciiTheme="minorHAnsi" w:hAnsiTheme="minorHAnsi" w:cs="Arial"/>
                <w:b/>
                <w:bCs/>
                <w:sz w:val="22"/>
              </w:rPr>
              <w:t xml:space="preserve">Health and Safety </w:t>
            </w:r>
          </w:p>
        </w:tc>
        <w:tc>
          <w:tcPr>
            <w:tcW w:w="7230" w:type="dxa"/>
          </w:tcPr>
          <w:p w14:paraId="370DADAF" w14:textId="1E313CF5" w:rsidR="002B6C0E" w:rsidRDefault="002B6C0E" w:rsidP="002B6C0E">
            <w:pPr>
              <w:rPr>
                <w:rFonts w:asciiTheme="minorHAnsi" w:hAnsiTheme="minorHAnsi" w:cstheme="minorHAnsi"/>
                <w:sz w:val="20"/>
              </w:rPr>
            </w:pPr>
            <w:r w:rsidRPr="002B6C0E">
              <w:rPr>
                <w:rFonts w:asciiTheme="minorHAnsi" w:hAnsiTheme="minorHAnsi" w:cstheme="minorHAnsi"/>
                <w:sz w:val="20"/>
              </w:rPr>
              <w:t xml:space="preserve">Observe all </w:t>
            </w:r>
            <w:r>
              <w:rPr>
                <w:rFonts w:asciiTheme="minorHAnsi" w:hAnsiTheme="minorHAnsi" w:cstheme="minorHAnsi"/>
                <w:sz w:val="20"/>
              </w:rPr>
              <w:t>Health New Zealand</w:t>
            </w:r>
            <w:r w:rsidRPr="002B6C0E">
              <w:rPr>
                <w:rFonts w:asciiTheme="minorHAnsi" w:hAnsiTheme="minorHAnsi" w:cstheme="minorHAnsi"/>
                <w:sz w:val="20"/>
              </w:rPr>
              <w:t>, Te Tai o Poutini safe work procedures and instructions</w:t>
            </w:r>
            <w:r>
              <w:rPr>
                <w:rFonts w:asciiTheme="minorHAnsi" w:hAnsiTheme="minorHAnsi" w:cstheme="minorHAnsi"/>
                <w:sz w:val="20"/>
              </w:rPr>
              <w:t>:</w:t>
            </w:r>
          </w:p>
          <w:p w14:paraId="23F69C08" w14:textId="77777777" w:rsidR="002B6C0E" w:rsidRPr="002B6C0E" w:rsidRDefault="002B6C0E" w:rsidP="002B6C0E">
            <w:pPr>
              <w:rPr>
                <w:rFonts w:asciiTheme="minorHAnsi" w:hAnsiTheme="minorHAnsi" w:cstheme="minorHAnsi"/>
                <w:sz w:val="20"/>
              </w:rPr>
            </w:pPr>
          </w:p>
          <w:p w14:paraId="22CCE66C"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Ensure your own safety and that of others.</w:t>
            </w:r>
          </w:p>
          <w:p w14:paraId="29B07A87"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Report any hazards or potential hazards immediately.</w:t>
            </w:r>
          </w:p>
          <w:p w14:paraId="725956D8"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Use all protective equipment and wear protective clothing provided.</w:t>
            </w:r>
          </w:p>
          <w:p w14:paraId="68659972"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Make unsafe work situations safe or, if they cannot, inform your supervisor or manager.</w:t>
            </w:r>
          </w:p>
          <w:p w14:paraId="1CBCA9B8"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Cooperate with monitoring of workplace hazards and employees health.</w:t>
            </w:r>
          </w:p>
          <w:p w14:paraId="0CC7C2A0" w14:textId="77777777"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Ensure that all accidents or incidents are promptly reported to your manager.</w:t>
            </w:r>
          </w:p>
          <w:p w14:paraId="7C738643" w14:textId="77777777" w:rsid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Report early any pain or discomfort.</w:t>
            </w:r>
          </w:p>
          <w:p w14:paraId="35EACE67" w14:textId="629B575D" w:rsidR="002B6C0E" w:rsidRPr="002B6C0E" w:rsidRDefault="002B6C0E" w:rsidP="002B6C0E">
            <w:pPr>
              <w:numPr>
                <w:ilvl w:val="0"/>
                <w:numId w:val="17"/>
              </w:numPr>
              <w:contextualSpacing/>
              <w:rPr>
                <w:rFonts w:asciiTheme="minorHAnsi" w:hAnsiTheme="minorHAnsi" w:cstheme="minorHAnsi"/>
                <w:sz w:val="20"/>
              </w:rPr>
            </w:pPr>
            <w:r w:rsidRPr="002B6C0E">
              <w:rPr>
                <w:rFonts w:asciiTheme="minorHAnsi" w:hAnsiTheme="minorHAnsi" w:cstheme="minorHAnsi"/>
                <w:sz w:val="20"/>
              </w:rPr>
              <w:t>Seek advice from you manager of you are unsure of any work practice.</w:t>
            </w:r>
          </w:p>
          <w:p w14:paraId="687417D1" w14:textId="77777777" w:rsidR="0029780D" w:rsidRPr="002B6C0E" w:rsidRDefault="0029780D" w:rsidP="002B6C0E">
            <w:pPr>
              <w:widowControl w:val="0"/>
              <w:autoSpaceDE w:val="0"/>
              <w:autoSpaceDN w:val="0"/>
              <w:rPr>
                <w:rFonts w:asciiTheme="minorHAnsi" w:hAnsiTheme="minorHAnsi" w:cstheme="minorHAnsi"/>
                <w:sz w:val="20"/>
              </w:rPr>
            </w:pPr>
          </w:p>
        </w:tc>
      </w:tr>
      <w:tr w:rsidR="0029780D" w:rsidRPr="00AC469E" w14:paraId="5AFCA904" w14:textId="77777777" w:rsidTr="009B15A3">
        <w:tc>
          <w:tcPr>
            <w:tcW w:w="2943" w:type="dxa"/>
          </w:tcPr>
          <w:p w14:paraId="6EC66BBB" w14:textId="3BF28283" w:rsidR="0029780D" w:rsidRPr="002B6C0E" w:rsidRDefault="002B6C0E" w:rsidP="002B6C0E">
            <w:pPr>
              <w:pStyle w:val="ListParagraph"/>
              <w:numPr>
                <w:ilvl w:val="0"/>
                <w:numId w:val="9"/>
              </w:numPr>
              <w:tabs>
                <w:tab w:val="left" w:pos="8647"/>
              </w:tabs>
              <w:rPr>
                <w:rFonts w:asciiTheme="minorHAnsi" w:hAnsiTheme="minorHAnsi" w:cs="Arial"/>
                <w:b/>
                <w:bCs/>
                <w:sz w:val="22"/>
              </w:rPr>
            </w:pPr>
            <w:r>
              <w:rPr>
                <w:rFonts w:asciiTheme="minorHAnsi" w:hAnsiTheme="minorHAnsi" w:cs="Arial"/>
                <w:b/>
                <w:bCs/>
                <w:sz w:val="22"/>
              </w:rPr>
              <w:t xml:space="preserve">Quality </w:t>
            </w:r>
          </w:p>
        </w:tc>
        <w:tc>
          <w:tcPr>
            <w:tcW w:w="7230" w:type="dxa"/>
          </w:tcPr>
          <w:p w14:paraId="7ABFC5BA" w14:textId="3D08D9EB" w:rsidR="002B6C0E" w:rsidRPr="002B6C0E" w:rsidRDefault="002B6C0E" w:rsidP="002B6C0E">
            <w:pPr>
              <w:rPr>
                <w:rFonts w:asciiTheme="minorHAnsi" w:hAnsiTheme="minorHAnsi" w:cstheme="minorHAnsi"/>
                <w:sz w:val="20"/>
              </w:rPr>
            </w:pPr>
            <w:r w:rsidRPr="002B6C0E">
              <w:rPr>
                <w:rFonts w:asciiTheme="minorHAnsi" w:hAnsiTheme="minorHAnsi" w:cstheme="minorHAnsi"/>
                <w:sz w:val="20"/>
              </w:rPr>
              <w:t xml:space="preserve">Every staff member within </w:t>
            </w:r>
            <w:r>
              <w:rPr>
                <w:rFonts w:asciiTheme="minorHAnsi" w:hAnsiTheme="minorHAnsi" w:cstheme="minorHAnsi"/>
                <w:sz w:val="20"/>
              </w:rPr>
              <w:t>Health New Zealand</w:t>
            </w:r>
            <w:r w:rsidRPr="002B6C0E">
              <w:rPr>
                <w:rFonts w:asciiTheme="minorHAnsi" w:hAnsiTheme="minorHAnsi" w:cstheme="minorHAnsi"/>
                <w:sz w:val="20"/>
              </w:rPr>
              <w:t>, Te Tai o Poutini is responsible for ensuring a quality service is provided in their area of expertise.  All staff are to be involved in quality activities and should identify areas of improvement.  All staff are to be familiar with and apply the appropriate organi</w:t>
            </w:r>
            <w:r>
              <w:rPr>
                <w:rFonts w:asciiTheme="minorHAnsi" w:hAnsiTheme="minorHAnsi" w:cstheme="minorHAnsi"/>
                <w:sz w:val="20"/>
              </w:rPr>
              <w:t>s</w:t>
            </w:r>
            <w:r w:rsidRPr="002B6C0E">
              <w:rPr>
                <w:rFonts w:asciiTheme="minorHAnsi" w:hAnsiTheme="minorHAnsi" w:cstheme="minorHAnsi"/>
                <w:sz w:val="20"/>
              </w:rPr>
              <w:t>ational and divisional policies and procedures.</w:t>
            </w:r>
          </w:p>
          <w:p w14:paraId="4D1FE0B7" w14:textId="77777777" w:rsidR="0029780D" w:rsidRPr="002B6C0E" w:rsidRDefault="0029780D" w:rsidP="002B6C0E">
            <w:pPr>
              <w:widowControl w:val="0"/>
              <w:autoSpaceDE w:val="0"/>
              <w:autoSpaceDN w:val="0"/>
              <w:rPr>
                <w:rFonts w:asciiTheme="minorHAnsi" w:hAnsiTheme="minorHAnsi" w:cstheme="minorHAnsi"/>
                <w:sz w:val="20"/>
              </w:rPr>
            </w:pP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6765A1" w:rsidRDefault="006765A1" w:rsidP="00704CBA">
            <w:pPr>
              <w:rPr>
                <w:rFonts w:ascii="Calibri" w:hAnsi="Calibri" w:cs="Arial"/>
                <w:b/>
                <w:szCs w:val="24"/>
              </w:rPr>
            </w:pPr>
            <w:r>
              <w:rPr>
                <w:rFonts w:ascii="Calibri" w:hAnsi="Calibri" w:cs="Arial"/>
                <w:b/>
                <w:szCs w:val="24"/>
              </w:rPr>
              <w:t>Qualifications and E</w:t>
            </w:r>
            <w:r w:rsidRPr="006765A1">
              <w:rPr>
                <w:rFonts w:ascii="Calibri" w:hAnsi="Calibri" w:cs="Arial"/>
                <w:b/>
                <w:szCs w:val="24"/>
              </w:rPr>
              <w:t>xperience</w:t>
            </w:r>
            <w:r w:rsidR="003E50DA">
              <w:rPr>
                <w:rFonts w:ascii="Calibri" w:hAnsi="Calibri" w:cs="Arial"/>
                <w:b/>
                <w:szCs w:val="24"/>
              </w:rPr>
              <w:t xml:space="preserve">- Essential </w:t>
            </w:r>
          </w:p>
        </w:tc>
      </w:tr>
      <w:tr w:rsidR="006765A1" w14:paraId="06D1253C" w14:textId="77777777" w:rsidTr="006765A1">
        <w:tc>
          <w:tcPr>
            <w:tcW w:w="9017" w:type="dxa"/>
          </w:tcPr>
          <w:p w14:paraId="0F9A39E6"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Must have a professional degree/qualification or recognised equivalent New Zealand qualification, or be a Registered Health Practitioner (under the HPCA), or overseas equivalent (Social Work, Occupational Therapy, Registered Nurse, or related discipline).</w:t>
            </w:r>
          </w:p>
          <w:p w14:paraId="2AABF6AA" w14:textId="77777777" w:rsidR="002B6C0E" w:rsidRPr="002B6C0E" w:rsidRDefault="002B6C0E" w:rsidP="002B6C0E">
            <w:pPr>
              <w:rPr>
                <w:rFonts w:ascii="Calibri" w:hAnsi="Calibri" w:cs="Arial"/>
                <w:sz w:val="22"/>
              </w:rPr>
            </w:pPr>
          </w:p>
          <w:p w14:paraId="22229487"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Must hold and maintain a current annual practicing certificate or equivalent as required by the relevant Registration Authority or Professional Body.</w:t>
            </w:r>
          </w:p>
          <w:p w14:paraId="23A8BE6F" w14:textId="77777777" w:rsidR="002B6C0E" w:rsidRPr="002B6C0E" w:rsidRDefault="002B6C0E" w:rsidP="002B6C0E">
            <w:pPr>
              <w:rPr>
                <w:rFonts w:ascii="Calibri" w:hAnsi="Calibri" w:cs="Arial"/>
                <w:sz w:val="22"/>
              </w:rPr>
            </w:pPr>
          </w:p>
          <w:p w14:paraId="1B9E756E"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Those with a Social Work qualification be either registered under the Social Workers Registration Act (2003), or hold a current ANZASW or NZSWRB Certificate of Competency and will become registered within six months, or will complete an ANZASW or NZSWRB Certificate of Competency within six to twelve months and become registered within twelve months.</w:t>
            </w:r>
          </w:p>
          <w:p w14:paraId="290BACEB" w14:textId="77777777" w:rsidR="002B6C0E" w:rsidRPr="002B6C0E" w:rsidRDefault="002B6C0E" w:rsidP="002B6C0E">
            <w:pPr>
              <w:rPr>
                <w:rFonts w:ascii="Calibri" w:hAnsi="Calibri" w:cs="Arial"/>
                <w:sz w:val="22"/>
              </w:rPr>
            </w:pPr>
          </w:p>
          <w:p w14:paraId="3FF57070"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 xml:space="preserve">Have completed </w:t>
            </w:r>
            <w:proofErr w:type="spellStart"/>
            <w:r w:rsidRPr="002B6C0E">
              <w:rPr>
                <w:rFonts w:ascii="Calibri" w:hAnsi="Calibri" w:cs="Arial"/>
                <w:sz w:val="22"/>
              </w:rPr>
              <w:t>InterRAI</w:t>
            </w:r>
            <w:proofErr w:type="spellEnd"/>
            <w:r w:rsidRPr="002B6C0E">
              <w:rPr>
                <w:rFonts w:ascii="Calibri" w:hAnsi="Calibri" w:cs="Arial"/>
                <w:sz w:val="22"/>
              </w:rPr>
              <w:t xml:space="preserve"> Home Care Assessment training (or be prepared to complete) to CCCN level of competency which is maintained and up to date.</w:t>
            </w:r>
          </w:p>
          <w:p w14:paraId="45E753F3" w14:textId="77777777" w:rsidR="002B6C0E" w:rsidRPr="002B6C0E" w:rsidRDefault="002B6C0E" w:rsidP="002B6C0E">
            <w:pPr>
              <w:rPr>
                <w:rFonts w:ascii="Calibri" w:hAnsi="Calibri" w:cs="Arial"/>
                <w:sz w:val="22"/>
              </w:rPr>
            </w:pPr>
          </w:p>
          <w:p w14:paraId="568C7442"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 xml:space="preserve">Have the clinical knowledge, judgement and expertise to undertake </w:t>
            </w:r>
            <w:proofErr w:type="spellStart"/>
            <w:r w:rsidRPr="002B6C0E">
              <w:rPr>
                <w:rFonts w:ascii="Calibri" w:hAnsi="Calibri" w:cs="Arial"/>
                <w:sz w:val="22"/>
              </w:rPr>
              <w:t>InterRAI</w:t>
            </w:r>
            <w:proofErr w:type="spellEnd"/>
            <w:r w:rsidRPr="002B6C0E">
              <w:rPr>
                <w:rFonts w:ascii="Calibri" w:hAnsi="Calibri" w:cs="Arial"/>
                <w:sz w:val="22"/>
              </w:rPr>
              <w:t xml:space="preserve"> and to formulate the clients care plan.</w:t>
            </w:r>
          </w:p>
          <w:p w14:paraId="6554DFCA" w14:textId="77777777" w:rsidR="002B6C0E" w:rsidRPr="002B6C0E" w:rsidRDefault="002B6C0E" w:rsidP="002B6C0E">
            <w:pPr>
              <w:rPr>
                <w:rFonts w:ascii="Calibri" w:hAnsi="Calibri" w:cs="Arial"/>
                <w:sz w:val="22"/>
              </w:rPr>
            </w:pPr>
          </w:p>
          <w:p w14:paraId="041A4418"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Clinical experience in the specialist are or Gerontology.</w:t>
            </w:r>
          </w:p>
          <w:p w14:paraId="7EB2FBEC" w14:textId="77777777" w:rsidR="002B6C0E" w:rsidRPr="002B6C0E" w:rsidRDefault="002B6C0E" w:rsidP="002B6C0E">
            <w:pPr>
              <w:rPr>
                <w:rFonts w:ascii="Calibri" w:hAnsi="Calibri" w:cs="Arial"/>
                <w:sz w:val="22"/>
              </w:rPr>
            </w:pPr>
          </w:p>
          <w:p w14:paraId="33777735"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Current full New Zealand driver’s license and the ability to drive manual and automatic vehicles.</w:t>
            </w:r>
          </w:p>
          <w:p w14:paraId="09250A71" w14:textId="77777777" w:rsidR="002B6C0E" w:rsidRPr="002B6C0E" w:rsidRDefault="002B6C0E" w:rsidP="002B6C0E">
            <w:pPr>
              <w:rPr>
                <w:rFonts w:ascii="Calibri" w:hAnsi="Calibri" w:cs="Arial"/>
                <w:sz w:val="22"/>
              </w:rPr>
            </w:pPr>
          </w:p>
          <w:p w14:paraId="6D0E50E3" w14:textId="77777777" w:rsidR="002B6C0E" w:rsidRPr="002B6C0E" w:rsidRDefault="002B6C0E" w:rsidP="002B6C0E">
            <w:pPr>
              <w:numPr>
                <w:ilvl w:val="0"/>
                <w:numId w:val="18"/>
              </w:numPr>
              <w:rPr>
                <w:rFonts w:ascii="Calibri" w:hAnsi="Calibri" w:cs="Arial"/>
                <w:sz w:val="22"/>
              </w:rPr>
            </w:pPr>
            <w:r w:rsidRPr="002B6C0E">
              <w:rPr>
                <w:rFonts w:ascii="Calibri" w:hAnsi="Calibri" w:cs="Arial"/>
                <w:sz w:val="22"/>
              </w:rPr>
              <w:t>An understanding and working knowledge of ageing process.</w:t>
            </w:r>
          </w:p>
          <w:p w14:paraId="4DB3D3CC" w14:textId="3BD8E70C" w:rsidR="006765A1" w:rsidRPr="002B6C0E" w:rsidRDefault="006765A1" w:rsidP="002B6C0E">
            <w:pPr>
              <w:rPr>
                <w:rFonts w:ascii="Calibri" w:hAnsi="Calibri" w:cs="Arial"/>
                <w:sz w:val="22"/>
              </w:rPr>
            </w:pPr>
          </w:p>
        </w:tc>
      </w:tr>
      <w:tr w:rsidR="006765A1" w14:paraId="0863C1FE" w14:textId="77777777" w:rsidTr="006765A1">
        <w:tc>
          <w:tcPr>
            <w:tcW w:w="9017" w:type="dxa"/>
            <w:shd w:val="clear" w:color="auto" w:fill="BFBFBF" w:themeFill="background1" w:themeFillShade="BF"/>
          </w:tcPr>
          <w:p w14:paraId="208E2665" w14:textId="77777777" w:rsidR="006765A1" w:rsidRPr="006765A1" w:rsidRDefault="006765A1" w:rsidP="00704CBA">
            <w:pPr>
              <w:rPr>
                <w:rFonts w:ascii="Calibri" w:hAnsi="Calibri" w:cs="Arial"/>
                <w:b/>
                <w:sz w:val="22"/>
              </w:rPr>
            </w:pPr>
            <w:r>
              <w:rPr>
                <w:rFonts w:ascii="Calibri" w:hAnsi="Calibri" w:cs="Arial"/>
                <w:b/>
                <w:sz w:val="22"/>
              </w:rPr>
              <w:lastRenderedPageBreak/>
              <w:t xml:space="preserve">Personal Attributes </w:t>
            </w:r>
          </w:p>
        </w:tc>
      </w:tr>
      <w:tr w:rsidR="006765A1" w14:paraId="21AD05FE" w14:textId="77777777" w:rsidTr="006765A1">
        <w:tc>
          <w:tcPr>
            <w:tcW w:w="9017" w:type="dxa"/>
          </w:tcPr>
          <w:p w14:paraId="7615E3D1"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Clinically credible, respected, and person-centred</w:t>
            </w:r>
          </w:p>
          <w:p w14:paraId="40D1D21F"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Demonstrates high standards in terms of personal competence and professional practice</w:t>
            </w:r>
          </w:p>
          <w:p w14:paraId="4C76B937"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Demonstrates cultural competence and evidence of application of the principles of the Treaty of Waitangi to provision of equitable health services</w:t>
            </w:r>
          </w:p>
          <w:p w14:paraId="01AC578A"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Emotional intelligence</w:t>
            </w:r>
          </w:p>
          <w:p w14:paraId="4BA6F378"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Well-developed interpersonal and interprofessional skills</w:t>
            </w:r>
          </w:p>
          <w:p w14:paraId="5ED70E1F"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Has an ability to consistently form therapeutic relationships with consumers and their families/</w:t>
            </w:r>
            <w:r>
              <w:rPr>
                <w:rFonts w:ascii="Calibri" w:hAnsi="Calibri" w:cs="Arial"/>
                <w:sz w:val="22"/>
              </w:rPr>
              <w:t>whanau</w:t>
            </w:r>
          </w:p>
          <w:p w14:paraId="7B45AFB2"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Demonstrated passion and commitment to professional development of self and others</w:t>
            </w:r>
          </w:p>
          <w:p w14:paraId="3B724A35"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Ability to work autonomously, use own initiative, and accept responsibility for own actions</w:t>
            </w:r>
          </w:p>
          <w:p w14:paraId="2A95A78D"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Flexible, adaptable, embraces change</w:t>
            </w:r>
          </w:p>
          <w:p w14:paraId="4A498CF6" w14:textId="77777777" w:rsidR="006765A1" w:rsidRDefault="006765A1" w:rsidP="00927BBE">
            <w:pPr>
              <w:pStyle w:val="ListParagraph"/>
              <w:numPr>
                <w:ilvl w:val="0"/>
                <w:numId w:val="4"/>
              </w:numPr>
              <w:rPr>
                <w:rFonts w:ascii="Calibri" w:hAnsi="Calibri" w:cs="Arial"/>
                <w:sz w:val="22"/>
              </w:rPr>
            </w:pPr>
            <w:r w:rsidRPr="006765A1">
              <w:rPr>
                <w:rFonts w:ascii="Calibri" w:hAnsi="Calibri" w:cs="Arial"/>
                <w:sz w:val="22"/>
              </w:rPr>
              <w:t>Self-motivated</w:t>
            </w:r>
          </w:p>
          <w:p w14:paraId="02B190D0" w14:textId="77777777" w:rsidR="006765A1" w:rsidRPr="006765A1" w:rsidRDefault="006765A1" w:rsidP="00927BBE">
            <w:pPr>
              <w:pStyle w:val="ListParagraph"/>
              <w:numPr>
                <w:ilvl w:val="0"/>
                <w:numId w:val="4"/>
              </w:numPr>
              <w:rPr>
                <w:rFonts w:ascii="Calibri" w:hAnsi="Calibri" w:cs="Arial"/>
                <w:sz w:val="22"/>
              </w:rPr>
            </w:pPr>
            <w:r w:rsidRPr="006765A1">
              <w:rPr>
                <w:rFonts w:ascii="Calibri" w:hAnsi="Calibri" w:cs="Arial"/>
                <w:sz w:val="22"/>
              </w:rPr>
              <w:t>Proven skills as a role model</w:t>
            </w:r>
          </w:p>
          <w:p w14:paraId="710D2E10" w14:textId="77777777" w:rsidR="006765A1" w:rsidRPr="006765A1" w:rsidRDefault="006765A1" w:rsidP="00927BBE">
            <w:pPr>
              <w:pStyle w:val="ListParagraph"/>
              <w:numPr>
                <w:ilvl w:val="0"/>
                <w:numId w:val="4"/>
              </w:numPr>
              <w:rPr>
                <w:rFonts w:ascii="Calibri" w:hAnsi="Calibri" w:cs="Arial"/>
                <w:b/>
                <w:sz w:val="22"/>
                <w:u w:val="single"/>
              </w:rPr>
            </w:pPr>
            <w:r w:rsidRPr="006765A1">
              <w:rPr>
                <w:rFonts w:ascii="Calibri" w:hAnsi="Calibri" w:cs="Arial"/>
                <w:sz w:val="22"/>
              </w:rPr>
              <w:t>Able to work under pressure and prioritise competing demands</w:t>
            </w:r>
          </w:p>
        </w:tc>
      </w:tr>
      <w:tr w:rsidR="006765A1" w14:paraId="064027BA" w14:textId="77777777" w:rsidTr="006765A1">
        <w:tc>
          <w:tcPr>
            <w:tcW w:w="9017" w:type="dxa"/>
          </w:tcPr>
          <w:p w14:paraId="05CB9427" w14:textId="77777777" w:rsidR="00B92AB0" w:rsidRPr="00B92AB0" w:rsidRDefault="006765A1" w:rsidP="00B92AB0">
            <w:pPr>
              <w:rPr>
                <w:rFonts w:ascii="Calibri" w:hAnsi="Calibri" w:cs="Arial"/>
                <w:b/>
                <w:sz w:val="22"/>
                <w:u w:val="single"/>
              </w:rPr>
            </w:pPr>
            <w:r w:rsidRPr="006765A1">
              <w:rPr>
                <w:rFonts w:ascii="Calibri" w:hAnsi="Calibri" w:cs="Arial"/>
                <w:b/>
                <w:sz w:val="22"/>
                <w:u w:val="single"/>
              </w:rPr>
              <w:t>Desirable</w:t>
            </w:r>
          </w:p>
          <w:p w14:paraId="41A8DD57" w14:textId="4232977B" w:rsidR="003E50DA" w:rsidRPr="003E50DA" w:rsidRDefault="00FD6E3C" w:rsidP="00FD6E3C">
            <w:pPr>
              <w:pStyle w:val="ListParagraph"/>
              <w:numPr>
                <w:ilvl w:val="0"/>
                <w:numId w:val="5"/>
              </w:numPr>
              <w:rPr>
                <w:rFonts w:ascii="Calibri" w:hAnsi="Calibri" w:cs="Arial"/>
                <w:sz w:val="22"/>
              </w:rPr>
            </w:pPr>
            <w:r>
              <w:rPr>
                <w:rFonts w:ascii="Calibri" w:hAnsi="Calibri" w:cs="Arial"/>
                <w:sz w:val="22"/>
              </w:rPr>
              <w:t xml:space="preserve">Experience working with </w:t>
            </w:r>
            <w:proofErr w:type="spellStart"/>
            <w:r>
              <w:rPr>
                <w:rFonts w:ascii="Calibri" w:hAnsi="Calibri" w:cs="Arial"/>
                <w:sz w:val="22"/>
              </w:rPr>
              <w:t>InterRai</w:t>
            </w:r>
            <w:proofErr w:type="spellEnd"/>
          </w:p>
        </w:tc>
      </w:tr>
      <w:tr w:rsidR="006765A1" w14:paraId="65BAB135" w14:textId="77777777" w:rsidTr="006765A1">
        <w:tc>
          <w:tcPr>
            <w:tcW w:w="9017" w:type="dxa"/>
          </w:tcPr>
          <w:p w14:paraId="6640CB3B" w14:textId="77777777" w:rsidR="006765A1" w:rsidRPr="006765A1" w:rsidRDefault="006765A1" w:rsidP="006765A1">
            <w:pPr>
              <w:rPr>
                <w:rFonts w:ascii="Calibri" w:hAnsi="Calibri" w:cs="Arial"/>
                <w:b/>
                <w:sz w:val="22"/>
                <w:u w:val="single"/>
              </w:rPr>
            </w:pPr>
            <w:r w:rsidRPr="006765A1">
              <w:rPr>
                <w:rFonts w:ascii="Calibri" w:hAnsi="Calibri" w:cs="Arial"/>
                <w:b/>
                <w:sz w:val="22"/>
                <w:u w:val="single"/>
              </w:rPr>
              <w:t>Knowledge of (but not limited to):</w:t>
            </w:r>
          </w:p>
          <w:p w14:paraId="5EC18D45" w14:textId="77777777" w:rsidR="006765A1" w:rsidRPr="006765A1" w:rsidRDefault="006765A1" w:rsidP="006765A1">
            <w:pPr>
              <w:rPr>
                <w:rFonts w:ascii="Calibri" w:hAnsi="Calibri" w:cs="Arial"/>
                <w:sz w:val="22"/>
              </w:rPr>
            </w:pPr>
            <w:r w:rsidRPr="006765A1">
              <w:rPr>
                <w:rFonts w:ascii="Calibri" w:hAnsi="Calibri" w:cs="Arial"/>
                <w:sz w:val="22"/>
              </w:rPr>
              <w:t>• Health Practitioners Competence Assurance Act (2003)</w:t>
            </w:r>
          </w:p>
          <w:p w14:paraId="42556D0D" w14:textId="77777777" w:rsidR="006765A1" w:rsidRPr="006765A1" w:rsidRDefault="006765A1" w:rsidP="006765A1">
            <w:pPr>
              <w:rPr>
                <w:rFonts w:ascii="Calibri" w:hAnsi="Calibri" w:cs="Arial"/>
                <w:sz w:val="22"/>
              </w:rPr>
            </w:pPr>
            <w:r w:rsidRPr="006765A1">
              <w:rPr>
                <w:rFonts w:ascii="Calibri" w:hAnsi="Calibri" w:cs="Arial"/>
                <w:sz w:val="22"/>
              </w:rPr>
              <w:t>• Treaty of Waitangi and its application to health</w:t>
            </w:r>
          </w:p>
          <w:p w14:paraId="62457585" w14:textId="77777777" w:rsidR="006765A1" w:rsidRPr="006765A1" w:rsidRDefault="006765A1" w:rsidP="006765A1">
            <w:pPr>
              <w:rPr>
                <w:rFonts w:ascii="Calibri" w:hAnsi="Calibri" w:cs="Arial"/>
                <w:sz w:val="22"/>
              </w:rPr>
            </w:pPr>
            <w:r w:rsidRPr="006765A1">
              <w:rPr>
                <w:rFonts w:ascii="Calibri" w:hAnsi="Calibri" w:cs="Arial"/>
                <w:sz w:val="22"/>
              </w:rPr>
              <w:t>• He Ara Oranga and the government’s response to the NZ Mental Health Inquiry</w:t>
            </w:r>
          </w:p>
          <w:p w14:paraId="1DBA5B71" w14:textId="77777777" w:rsidR="006765A1" w:rsidRPr="006765A1" w:rsidRDefault="006765A1" w:rsidP="006765A1">
            <w:pPr>
              <w:rPr>
                <w:rFonts w:ascii="Calibri" w:hAnsi="Calibri" w:cs="Arial"/>
                <w:sz w:val="22"/>
              </w:rPr>
            </w:pPr>
            <w:r w:rsidRPr="006765A1">
              <w:rPr>
                <w:rFonts w:ascii="Calibri" w:hAnsi="Calibri" w:cs="Arial"/>
                <w:sz w:val="22"/>
              </w:rPr>
              <w:t>• He Korowai Oranga/Māori Health Strategy (2002)</w:t>
            </w:r>
          </w:p>
          <w:p w14:paraId="1152B5A7" w14:textId="080BDD7A" w:rsidR="006765A1" w:rsidRPr="006765A1" w:rsidRDefault="006765A1" w:rsidP="006765A1">
            <w:pPr>
              <w:rPr>
                <w:rFonts w:ascii="Calibri" w:hAnsi="Calibri" w:cs="Arial"/>
                <w:sz w:val="22"/>
              </w:rPr>
            </w:pPr>
            <w:r w:rsidRPr="006765A1">
              <w:rPr>
                <w:rFonts w:ascii="Calibri" w:hAnsi="Calibri" w:cs="Arial"/>
                <w:sz w:val="22"/>
              </w:rPr>
              <w:t>• New Zealand Health Strategy (20</w:t>
            </w:r>
            <w:r w:rsidR="00F10727">
              <w:rPr>
                <w:rFonts w:ascii="Calibri" w:hAnsi="Calibri" w:cs="Arial"/>
                <w:sz w:val="22"/>
              </w:rPr>
              <w:t>23</w:t>
            </w:r>
            <w:r w:rsidRPr="006765A1">
              <w:rPr>
                <w:rFonts w:ascii="Calibri" w:hAnsi="Calibri" w:cs="Arial"/>
                <w:sz w:val="22"/>
              </w:rPr>
              <w:t>)</w:t>
            </w:r>
          </w:p>
          <w:p w14:paraId="2D0F729A" w14:textId="77777777" w:rsidR="006765A1" w:rsidRPr="006765A1" w:rsidRDefault="006765A1" w:rsidP="006765A1">
            <w:pPr>
              <w:rPr>
                <w:rFonts w:ascii="Calibri" w:hAnsi="Calibri" w:cs="Arial"/>
                <w:sz w:val="22"/>
              </w:rPr>
            </w:pPr>
            <w:r w:rsidRPr="006765A1">
              <w:rPr>
                <w:rFonts w:ascii="Calibri" w:hAnsi="Calibri" w:cs="Arial"/>
                <w:sz w:val="22"/>
              </w:rPr>
              <w:t>• Compulsory Assessment and Treatment Act (1992)</w:t>
            </w:r>
          </w:p>
          <w:p w14:paraId="44AC5ADB" w14:textId="041CC3D0" w:rsidR="006765A1" w:rsidRPr="006765A1" w:rsidRDefault="006765A1" w:rsidP="006765A1">
            <w:pPr>
              <w:rPr>
                <w:rFonts w:ascii="Calibri" w:hAnsi="Calibri" w:cs="Arial"/>
                <w:sz w:val="22"/>
              </w:rPr>
            </w:pPr>
            <w:r w:rsidRPr="006765A1">
              <w:rPr>
                <w:rFonts w:ascii="Calibri" w:hAnsi="Calibri" w:cs="Arial"/>
                <w:sz w:val="22"/>
              </w:rPr>
              <w:t>• Misuse of Drugs Act (197</w:t>
            </w:r>
            <w:r w:rsidR="00F10727">
              <w:rPr>
                <w:rFonts w:ascii="Calibri" w:hAnsi="Calibri" w:cs="Arial"/>
                <w:sz w:val="22"/>
              </w:rPr>
              <w:t>5</w:t>
            </w:r>
            <w:r w:rsidRPr="006765A1">
              <w:rPr>
                <w:rFonts w:ascii="Calibri" w:hAnsi="Calibri" w:cs="Arial"/>
                <w:sz w:val="22"/>
              </w:rPr>
              <w:t>) and Regulations</w:t>
            </w:r>
          </w:p>
          <w:p w14:paraId="23266664" w14:textId="77777777" w:rsidR="006765A1" w:rsidRPr="006765A1" w:rsidRDefault="006765A1" w:rsidP="006765A1">
            <w:pPr>
              <w:rPr>
                <w:rFonts w:ascii="Calibri" w:hAnsi="Calibri" w:cs="Arial"/>
                <w:sz w:val="22"/>
              </w:rPr>
            </w:pPr>
            <w:r w:rsidRPr="006765A1">
              <w:rPr>
                <w:rFonts w:ascii="Calibri" w:hAnsi="Calibri" w:cs="Arial"/>
                <w:sz w:val="22"/>
              </w:rPr>
              <w:t>• Nursing Council New Zealand Code of Conduct (2012)</w:t>
            </w:r>
          </w:p>
          <w:p w14:paraId="1332D436" w14:textId="77777777" w:rsidR="006765A1" w:rsidRPr="006765A1" w:rsidRDefault="006765A1" w:rsidP="006765A1">
            <w:pPr>
              <w:rPr>
                <w:rFonts w:ascii="Calibri" w:hAnsi="Calibri" w:cs="Arial"/>
                <w:sz w:val="22"/>
              </w:rPr>
            </w:pPr>
            <w:r w:rsidRPr="006765A1">
              <w:rPr>
                <w:rFonts w:ascii="Calibri" w:hAnsi="Calibri" w:cs="Arial"/>
                <w:sz w:val="22"/>
              </w:rPr>
              <w:t>• Health and Disability Act</w:t>
            </w:r>
          </w:p>
          <w:p w14:paraId="2003D2D7" w14:textId="77777777" w:rsidR="006765A1" w:rsidRPr="006765A1" w:rsidRDefault="006765A1" w:rsidP="006765A1">
            <w:pPr>
              <w:rPr>
                <w:rFonts w:ascii="Calibri" w:hAnsi="Calibri" w:cs="Arial"/>
                <w:sz w:val="22"/>
              </w:rPr>
            </w:pPr>
            <w:r w:rsidRPr="006765A1">
              <w:rPr>
                <w:rFonts w:ascii="Calibri" w:hAnsi="Calibri" w:cs="Arial"/>
                <w:sz w:val="22"/>
              </w:rPr>
              <w:t>• Health and Disability Commissioner (Code of Health and Disability Services Consumer’s Rights) Regulations (1996)</w:t>
            </w:r>
          </w:p>
          <w:p w14:paraId="4DBC56EC" w14:textId="5A4BAD65" w:rsidR="006765A1" w:rsidRPr="006765A1" w:rsidRDefault="006765A1" w:rsidP="006765A1">
            <w:pPr>
              <w:rPr>
                <w:rFonts w:ascii="Calibri" w:hAnsi="Calibri" w:cs="Arial"/>
                <w:sz w:val="22"/>
              </w:rPr>
            </w:pPr>
            <w:r w:rsidRPr="006765A1">
              <w:rPr>
                <w:rFonts w:ascii="Calibri" w:hAnsi="Calibri" w:cs="Arial"/>
                <w:sz w:val="22"/>
              </w:rPr>
              <w:t>• Privacy Act (</w:t>
            </w:r>
            <w:r w:rsidR="00F10727">
              <w:rPr>
                <w:rFonts w:ascii="Calibri" w:hAnsi="Calibri" w:cs="Arial"/>
                <w:sz w:val="22"/>
              </w:rPr>
              <w:t>2020</w:t>
            </w:r>
            <w:r w:rsidRPr="006765A1">
              <w:rPr>
                <w:rFonts w:ascii="Calibri" w:hAnsi="Calibri" w:cs="Arial"/>
                <w:sz w:val="22"/>
              </w:rPr>
              <w:t>) and Health Information Privacy Code (</w:t>
            </w:r>
            <w:r w:rsidR="00AC5768">
              <w:rPr>
                <w:rFonts w:ascii="Calibri" w:hAnsi="Calibri" w:cs="Arial"/>
                <w:sz w:val="22"/>
              </w:rPr>
              <w:t>2020</w:t>
            </w:r>
            <w:r w:rsidRPr="006765A1">
              <w:rPr>
                <w:rFonts w:ascii="Calibri" w:hAnsi="Calibri" w:cs="Arial"/>
                <w:sz w:val="22"/>
              </w:rPr>
              <w:t>)</w:t>
            </w:r>
          </w:p>
          <w:p w14:paraId="4D5F8D40" w14:textId="77777777" w:rsidR="006765A1" w:rsidRDefault="006765A1" w:rsidP="006765A1">
            <w:pPr>
              <w:rPr>
                <w:rFonts w:ascii="Calibri" w:hAnsi="Calibri" w:cs="Arial"/>
                <w:b/>
                <w:sz w:val="22"/>
                <w:u w:val="single"/>
              </w:rPr>
            </w:pPr>
            <w:r w:rsidRPr="006765A1">
              <w:rPr>
                <w:rFonts w:ascii="Calibri" w:hAnsi="Calibri" w:cs="Arial"/>
                <w:sz w:val="22"/>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Pr="00AC469E" w:rsidRDefault="00600C60" w:rsidP="002D3BD1">
      <w:pPr>
        <w:pStyle w:val="BodyText"/>
        <w:shd w:val="clear" w:color="auto" w:fill="FFFFFF"/>
        <w:ind w:left="-1134" w:right="-896"/>
        <w:jc w:val="center"/>
        <w:rPr>
          <w:rFonts w:ascii="Calibri" w:hAnsi="Calibri" w:cs="Arial"/>
          <w:sz w:val="22"/>
        </w:rPr>
      </w:pPr>
    </w:p>
    <w:p w14:paraId="25FB4950" w14:textId="77777777"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t>The intent of this position description is to provide a representative summary of the major duties and responsibilities performed in this job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47D1DC62" w14:textId="77777777" w:rsidR="00DF64AF" w:rsidRDefault="00EB3FC0" w:rsidP="00592985">
            <w:pPr>
              <w:rPr>
                <w:rFonts w:ascii="Calibri" w:hAnsi="Calibri" w:cs="Arial"/>
                <w:sz w:val="20"/>
              </w:rPr>
            </w:pPr>
            <w:r w:rsidRPr="000E048E">
              <w:rPr>
                <w:rFonts w:ascii="Calibri" w:hAnsi="Calibri" w:cs="Arial"/>
                <w:sz w:val="20"/>
              </w:rPr>
              <w:t xml:space="preserve">Signed on behalf of </w:t>
            </w:r>
            <w:r w:rsidR="00DF64AF">
              <w:rPr>
                <w:rFonts w:ascii="Calibri" w:hAnsi="Calibri" w:cs="Arial"/>
                <w:sz w:val="20"/>
              </w:rPr>
              <w:t>Health New Zealand</w:t>
            </w:r>
            <w:r w:rsidR="00252135" w:rsidRPr="000E048E">
              <w:rPr>
                <w:rFonts w:ascii="Calibri" w:hAnsi="Calibri" w:cs="Arial"/>
                <w:sz w:val="20"/>
              </w:rPr>
              <w:t xml:space="preserve">, </w:t>
            </w:r>
          </w:p>
          <w:p w14:paraId="70A92468" w14:textId="0E9A12DA" w:rsidR="00EB3FC0" w:rsidRPr="000E048E" w:rsidRDefault="00252135" w:rsidP="00592985">
            <w:pPr>
              <w:rPr>
                <w:rFonts w:ascii="Calibri" w:hAnsi="Calibri" w:cs="Arial"/>
                <w:sz w:val="20"/>
              </w:rPr>
            </w:pPr>
            <w:r w:rsidRPr="000E048E">
              <w:rPr>
                <w:rFonts w:ascii="Calibri" w:hAnsi="Calibri" w:cs="Arial"/>
                <w:sz w:val="20"/>
              </w:rPr>
              <w:t>Te Tai o Poutini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16A6CE8" w:rsidR="00252135" w:rsidRPr="000E048E" w:rsidRDefault="00DF64AF"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7D455548" w14:textId="2C60A872" w:rsidR="00EB3FC0" w:rsidRPr="00FD6E3C" w:rsidRDefault="00FD6E3C" w:rsidP="00592985">
            <w:pPr>
              <w:rPr>
                <w:rFonts w:ascii="Calibri" w:hAnsi="Calibri" w:cs="Arial"/>
                <w:bCs/>
                <w:sz w:val="20"/>
              </w:rPr>
            </w:pPr>
            <w:r>
              <w:rPr>
                <w:rFonts w:ascii="Calibri" w:hAnsi="Calibri" w:cs="Arial"/>
                <w:bCs/>
                <w:sz w:val="20"/>
              </w:rPr>
              <w:t>Position:</w:t>
            </w:r>
          </w:p>
          <w:p w14:paraId="67E59E3E" w14:textId="77777777" w:rsidR="00EB3FC0" w:rsidRPr="000E048E" w:rsidRDefault="00EB3FC0" w:rsidP="00592985">
            <w:pPr>
              <w:jc w:val="center"/>
              <w:rPr>
                <w:rFonts w:ascii="Calibri" w:hAnsi="Calibri" w:cs="Arial"/>
                <w:sz w:val="20"/>
              </w:rPr>
            </w:pPr>
          </w:p>
          <w:p w14:paraId="6EF4B0B9"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6CC9A3B4" w:rsidR="00252135" w:rsidRPr="000E048E" w:rsidRDefault="00DF64AF"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r>
    </w:tbl>
    <w:p w14:paraId="26B0C99B" w14:textId="77777777" w:rsidR="00EB3FC0" w:rsidRPr="000E048E" w:rsidRDefault="00EB3FC0" w:rsidP="00253D02">
      <w:pPr>
        <w:rPr>
          <w:rFonts w:ascii="Calibri" w:hAnsi="Calibri"/>
          <w:sz w:val="20"/>
        </w:rPr>
      </w:pPr>
    </w:p>
    <w:p w14:paraId="67331925" w14:textId="77777777" w:rsidR="00B82216" w:rsidRPr="000E048E" w:rsidRDefault="00B82216" w:rsidP="00253D02">
      <w:pPr>
        <w:rPr>
          <w:rFonts w:ascii="Calibri" w:hAnsi="Calibri"/>
          <w:sz w:val="20"/>
        </w:rPr>
      </w:pPr>
    </w:p>
    <w:p w14:paraId="2E58987A" w14:textId="77777777" w:rsidR="00B82216" w:rsidRPr="000E048E" w:rsidRDefault="00B82216" w:rsidP="00253D02">
      <w:pPr>
        <w:rPr>
          <w:rFonts w:ascii="Calibri" w:hAnsi="Calibri"/>
          <w:sz w:val="20"/>
        </w:rPr>
      </w:pPr>
    </w:p>
    <w:p w14:paraId="17DE59B6" w14:textId="77777777" w:rsidR="00B82216" w:rsidRPr="00AC469E" w:rsidRDefault="00B82216" w:rsidP="00253D02">
      <w:pPr>
        <w:rPr>
          <w:rFonts w:ascii="Calibri" w:hAnsi="Calibri"/>
          <w:sz w:val="20"/>
          <w:szCs w:val="18"/>
        </w:rPr>
      </w:pPr>
    </w:p>
    <w:p w14:paraId="48246958" w14:textId="77777777" w:rsidR="00B82216" w:rsidRPr="00AC469E" w:rsidRDefault="00B82216" w:rsidP="00253D02">
      <w:pPr>
        <w:rPr>
          <w:rFonts w:ascii="Calibri" w:hAnsi="Calibri"/>
          <w:sz w:val="20"/>
          <w:szCs w:val="18"/>
        </w:rPr>
      </w:pPr>
    </w:p>
    <w:p w14:paraId="37EA20B9" w14:textId="77777777" w:rsidR="00B82216" w:rsidRPr="00AC469E" w:rsidRDefault="00B82216" w:rsidP="00253D02">
      <w:pPr>
        <w:rPr>
          <w:rFonts w:ascii="Calibri" w:hAnsi="Calibri"/>
          <w:sz w:val="20"/>
          <w:szCs w:val="18"/>
        </w:rPr>
      </w:pPr>
    </w:p>
    <w:p w14:paraId="2BF62530" w14:textId="77777777" w:rsidR="00B82216" w:rsidRPr="00AC469E" w:rsidRDefault="00B82216" w:rsidP="00253D02">
      <w:pPr>
        <w:rPr>
          <w:rFonts w:ascii="Calibri" w:hAnsi="Calibri"/>
          <w:sz w:val="20"/>
          <w:szCs w:val="18"/>
        </w:rPr>
      </w:pPr>
    </w:p>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8"/>
      <w:footerReference w:type="default" r:id="rId9"/>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FE65E" w14:textId="77777777" w:rsidR="0092610D" w:rsidRPr="009C211F" w:rsidRDefault="0092610D">
    <w:pPr>
      <w:pStyle w:val="Footer"/>
      <w:jc w:val="center"/>
      <w:rPr>
        <w:rFonts w:asciiTheme="minorHAnsi" w:hAnsiTheme="minorHAnsi"/>
        <w:sz w:val="16"/>
        <w:szCs w:val="16"/>
      </w:rPr>
    </w:pPr>
  </w:p>
  <w:p w14:paraId="3E4565F0" w14:textId="5A9FF10D" w:rsidR="0092610D" w:rsidRDefault="004E2A6C" w:rsidP="00AC469E">
    <w:pPr>
      <w:pStyle w:val="Footer"/>
      <w:tabs>
        <w:tab w:val="clear" w:pos="4153"/>
        <w:tab w:val="clear" w:pos="8306"/>
        <w:tab w:val="left" w:pos="5270"/>
      </w:tabs>
      <w:ind w:left="-993"/>
    </w:pPr>
    <w:r>
      <w:rPr>
        <w:noProof/>
      </w:rPr>
      <w:drawing>
        <wp:anchor distT="0" distB="0" distL="114300" distR="114300" simplePos="0" relativeHeight="251668992" behindDoc="1" locked="0" layoutInCell="1" allowOverlap="1" wp14:anchorId="78298D89" wp14:editId="41B2D19B">
          <wp:simplePos x="0" y="0"/>
          <wp:positionH relativeFrom="page">
            <wp:align>left</wp:align>
          </wp:positionH>
          <wp:positionV relativeFrom="paragraph">
            <wp:posOffset>238125</wp:posOffset>
          </wp:positionV>
          <wp:extent cx="7559675" cy="352425"/>
          <wp:effectExtent l="0" t="0" r="3175" b="9525"/>
          <wp:wrapTight wrapText="bothSides">
            <wp:wrapPolygon edited="0">
              <wp:start x="0" y="0"/>
              <wp:lineTo x="0" y="21016"/>
              <wp:lineTo x="21555" y="21016"/>
              <wp:lineTo x="21555" y="0"/>
              <wp:lineTo x="0" y="0"/>
            </wp:wrapPolygon>
          </wp:wrapTight>
          <wp:docPr id="1391328173"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FD6E3C">
      <w:t xml:space="preserve">December 2025 </w:t>
    </w:r>
    <w:r w:rsidR="00AC46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6F84"/>
    <w:multiLevelType w:val="hybridMultilevel"/>
    <w:tmpl w:val="D56AF502"/>
    <w:lvl w:ilvl="0" w:tplc="14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2AD39FF"/>
    <w:multiLevelType w:val="hybridMultilevel"/>
    <w:tmpl w:val="A21C83FA"/>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E44A64"/>
    <w:multiLevelType w:val="hybridMultilevel"/>
    <w:tmpl w:val="796A53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5" w15:restartNumberingAfterBreak="0">
    <w:nsid w:val="237C7539"/>
    <w:multiLevelType w:val="hybridMultilevel"/>
    <w:tmpl w:val="B9EC3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A1C3E23"/>
    <w:multiLevelType w:val="hybridMultilevel"/>
    <w:tmpl w:val="8CA4E2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FE9350C"/>
    <w:multiLevelType w:val="hybridMultilevel"/>
    <w:tmpl w:val="B9B259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71B083A"/>
    <w:multiLevelType w:val="hybridMultilevel"/>
    <w:tmpl w:val="407088F6"/>
    <w:lvl w:ilvl="0" w:tplc="852C5CE8">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9CB3B7D"/>
    <w:multiLevelType w:val="hybridMultilevel"/>
    <w:tmpl w:val="E0A26692"/>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AA6B4E"/>
    <w:multiLevelType w:val="hybridMultilevel"/>
    <w:tmpl w:val="D6BEB588"/>
    <w:lvl w:ilvl="0" w:tplc="852C5CE8">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53B0CAA"/>
    <w:multiLevelType w:val="hybridMultilevel"/>
    <w:tmpl w:val="4AC84D84"/>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782830"/>
    <w:multiLevelType w:val="hybridMultilevel"/>
    <w:tmpl w:val="D152C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CBB3CFF"/>
    <w:multiLevelType w:val="hybridMultilevel"/>
    <w:tmpl w:val="0B484714"/>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114409"/>
    <w:multiLevelType w:val="hybridMultilevel"/>
    <w:tmpl w:val="9BDCA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C6F7318"/>
    <w:multiLevelType w:val="hybridMultilevel"/>
    <w:tmpl w:val="52CA6A34"/>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E6677E"/>
    <w:multiLevelType w:val="hybridMultilevel"/>
    <w:tmpl w:val="36CEF1E4"/>
    <w:lvl w:ilvl="0" w:tplc="852C5CE8">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E6C46AE"/>
    <w:multiLevelType w:val="hybridMultilevel"/>
    <w:tmpl w:val="B8C0106A"/>
    <w:lvl w:ilvl="0" w:tplc="589257DA">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5441070">
    <w:abstractNumId w:val="4"/>
  </w:num>
  <w:num w:numId="2" w16cid:durableId="550194459">
    <w:abstractNumId w:val="3"/>
  </w:num>
  <w:num w:numId="3" w16cid:durableId="836574680">
    <w:abstractNumId w:val="12"/>
  </w:num>
  <w:num w:numId="4" w16cid:durableId="1283001422">
    <w:abstractNumId w:val="6"/>
  </w:num>
  <w:num w:numId="5" w16cid:durableId="386226603">
    <w:abstractNumId w:val="5"/>
  </w:num>
  <w:num w:numId="6" w16cid:durableId="1598831248">
    <w:abstractNumId w:val="8"/>
  </w:num>
  <w:num w:numId="7" w16cid:durableId="1814449080">
    <w:abstractNumId w:val="10"/>
  </w:num>
  <w:num w:numId="8" w16cid:durableId="1528106553">
    <w:abstractNumId w:val="14"/>
  </w:num>
  <w:num w:numId="9" w16cid:durableId="1713191707">
    <w:abstractNumId w:val="17"/>
  </w:num>
  <w:num w:numId="10" w16cid:durableId="1637417419">
    <w:abstractNumId w:val="2"/>
  </w:num>
  <w:num w:numId="11" w16cid:durableId="909079883">
    <w:abstractNumId w:val="0"/>
  </w:num>
  <w:num w:numId="12" w16cid:durableId="805701569">
    <w:abstractNumId w:val="15"/>
  </w:num>
  <w:num w:numId="13" w16cid:durableId="91513816">
    <w:abstractNumId w:val="11"/>
  </w:num>
  <w:num w:numId="14" w16cid:durableId="1875147176">
    <w:abstractNumId w:val="9"/>
  </w:num>
  <w:num w:numId="15" w16cid:durableId="1086272034">
    <w:abstractNumId w:val="13"/>
  </w:num>
  <w:num w:numId="16" w16cid:durableId="805464396">
    <w:abstractNumId w:val="1"/>
  </w:num>
  <w:num w:numId="17" w16cid:durableId="212740054">
    <w:abstractNumId w:val="16"/>
  </w:num>
  <w:num w:numId="18" w16cid:durableId="170000536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435F"/>
    <w:rsid w:val="00174DEB"/>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16BC"/>
    <w:rsid w:val="002857BC"/>
    <w:rsid w:val="00285D0B"/>
    <w:rsid w:val="00287A51"/>
    <w:rsid w:val="00294362"/>
    <w:rsid w:val="002974C6"/>
    <w:rsid w:val="0029780D"/>
    <w:rsid w:val="002A0311"/>
    <w:rsid w:val="002A2F09"/>
    <w:rsid w:val="002A31D9"/>
    <w:rsid w:val="002A40C0"/>
    <w:rsid w:val="002A78FB"/>
    <w:rsid w:val="002B0CE2"/>
    <w:rsid w:val="002B15F0"/>
    <w:rsid w:val="002B16FD"/>
    <w:rsid w:val="002B1E2C"/>
    <w:rsid w:val="002B2780"/>
    <w:rsid w:val="002B4C53"/>
    <w:rsid w:val="002B5053"/>
    <w:rsid w:val="002B6C0E"/>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0D58"/>
    <w:rsid w:val="003711D6"/>
    <w:rsid w:val="003732C6"/>
    <w:rsid w:val="003733D4"/>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42AD"/>
    <w:rsid w:val="003A7509"/>
    <w:rsid w:val="003A79E1"/>
    <w:rsid w:val="003B0044"/>
    <w:rsid w:val="003B00C8"/>
    <w:rsid w:val="003B0A5A"/>
    <w:rsid w:val="003B30AF"/>
    <w:rsid w:val="003B3C98"/>
    <w:rsid w:val="003B4384"/>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2262"/>
    <w:rsid w:val="003E3430"/>
    <w:rsid w:val="003E3F76"/>
    <w:rsid w:val="003E4A06"/>
    <w:rsid w:val="003E50DA"/>
    <w:rsid w:val="003E61B9"/>
    <w:rsid w:val="003F4637"/>
    <w:rsid w:val="003F5C71"/>
    <w:rsid w:val="003F5F4D"/>
    <w:rsid w:val="0040042C"/>
    <w:rsid w:val="00400D30"/>
    <w:rsid w:val="00406F5A"/>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77CD"/>
    <w:rsid w:val="00477F2E"/>
    <w:rsid w:val="00480595"/>
    <w:rsid w:val="0048445D"/>
    <w:rsid w:val="004858DC"/>
    <w:rsid w:val="00485CD8"/>
    <w:rsid w:val="00486C8D"/>
    <w:rsid w:val="00487713"/>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6F7EE1"/>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37859"/>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27BBE"/>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F8C"/>
    <w:rsid w:val="00AD3876"/>
    <w:rsid w:val="00AD45F3"/>
    <w:rsid w:val="00AD6406"/>
    <w:rsid w:val="00AE05AF"/>
    <w:rsid w:val="00AE0B93"/>
    <w:rsid w:val="00AE2A39"/>
    <w:rsid w:val="00AE394F"/>
    <w:rsid w:val="00AE537C"/>
    <w:rsid w:val="00AE556A"/>
    <w:rsid w:val="00AF0B95"/>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35F5"/>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2EC3"/>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200E"/>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4AF"/>
    <w:rsid w:val="00DF6767"/>
    <w:rsid w:val="00E02272"/>
    <w:rsid w:val="00E0292F"/>
    <w:rsid w:val="00E038ED"/>
    <w:rsid w:val="00E043C8"/>
    <w:rsid w:val="00E04691"/>
    <w:rsid w:val="00E05E55"/>
    <w:rsid w:val="00E103FF"/>
    <w:rsid w:val="00E10448"/>
    <w:rsid w:val="00E110F0"/>
    <w:rsid w:val="00E113B9"/>
    <w:rsid w:val="00E1293D"/>
    <w:rsid w:val="00E13EA7"/>
    <w:rsid w:val="00E142DA"/>
    <w:rsid w:val="00E1549D"/>
    <w:rsid w:val="00E166CD"/>
    <w:rsid w:val="00E16FF2"/>
    <w:rsid w:val="00E21103"/>
    <w:rsid w:val="00E22808"/>
    <w:rsid w:val="00E273B2"/>
    <w:rsid w:val="00E3271A"/>
    <w:rsid w:val="00E33D25"/>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758E"/>
    <w:rsid w:val="00F2799C"/>
    <w:rsid w:val="00F30602"/>
    <w:rsid w:val="00F310EE"/>
    <w:rsid w:val="00F318DF"/>
    <w:rsid w:val="00F35925"/>
    <w:rsid w:val="00F37519"/>
    <w:rsid w:val="00F412FF"/>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53C"/>
    <w:rsid w:val="00F9406B"/>
    <w:rsid w:val="00F9486A"/>
    <w:rsid w:val="00FA33AE"/>
    <w:rsid w:val="00FA423E"/>
    <w:rsid w:val="00FA59E8"/>
    <w:rsid w:val="00FA6724"/>
    <w:rsid w:val="00FA76A2"/>
    <w:rsid w:val="00FB4663"/>
    <w:rsid w:val="00FC07AA"/>
    <w:rsid w:val="00FC122E"/>
    <w:rsid w:val="00FC128D"/>
    <w:rsid w:val="00FC3631"/>
    <w:rsid w:val="00FC7E9F"/>
    <w:rsid w:val="00FD23CB"/>
    <w:rsid w:val="00FD2A1B"/>
    <w:rsid w:val="00FD3282"/>
    <w:rsid w:val="00FD3400"/>
    <w:rsid w:val="00FD3AA6"/>
    <w:rsid w:val="00FD538A"/>
    <w:rsid w:val="00FD6E3C"/>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1"/>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2"/>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2176</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Stephanie MacRae</cp:lastModifiedBy>
  <cp:revision>4</cp:revision>
  <cp:lastPrinted>2019-08-25T23:09:00Z</cp:lastPrinted>
  <dcterms:created xsi:type="dcterms:W3CDTF">2025-12-08T19:30:00Z</dcterms:created>
  <dcterms:modified xsi:type="dcterms:W3CDTF">2025-12-08T20:32:00Z</dcterms:modified>
</cp:coreProperties>
</file>