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A41" w:rsidRDefault="00235A41" w:rsidP="009C211F">
      <w:pPr>
        <w:shd w:val="clear" w:color="auto" w:fill="FFFFFF"/>
        <w:jc w:val="center"/>
        <w:rPr>
          <w:rFonts w:ascii="Arial" w:hAnsi="Arial" w:cs="Arial"/>
          <w:b/>
          <w:sz w:val="18"/>
          <w:szCs w:val="16"/>
        </w:rPr>
      </w:pPr>
    </w:p>
    <w:p w:rsidR="001E7865" w:rsidRPr="001E7865" w:rsidRDefault="001E7865" w:rsidP="009C211F">
      <w:pPr>
        <w:shd w:val="clear" w:color="auto" w:fill="FFFFFF"/>
        <w:jc w:val="center"/>
        <w:rPr>
          <w:rFonts w:ascii="Arial" w:hAnsi="Arial" w:cs="Arial"/>
          <w:b/>
          <w:sz w:val="18"/>
          <w:szCs w:val="16"/>
        </w:rPr>
      </w:pPr>
    </w:p>
    <w:p w:rsidR="00D239E8" w:rsidRPr="001E7865" w:rsidRDefault="00D239E8" w:rsidP="00D239E8">
      <w:pPr>
        <w:shd w:val="clear" w:color="auto" w:fill="FFFFFF"/>
        <w:jc w:val="center"/>
        <w:rPr>
          <w:rFonts w:ascii="Arial" w:hAnsi="Arial" w:cs="Arial"/>
          <w:sz w:val="22"/>
        </w:rPr>
      </w:pPr>
    </w:p>
    <w:p w:rsidR="00D239E8" w:rsidRPr="001E7865" w:rsidRDefault="001E7865" w:rsidP="007B05EE">
      <w:pPr>
        <w:shd w:val="clear" w:color="auto" w:fill="FFFFFF"/>
        <w:ind w:left="-567" w:right="261"/>
        <w:jc w:val="center"/>
        <w:rPr>
          <w:rFonts w:ascii="Arial" w:hAnsi="Arial" w:cs="Arial"/>
          <w:color w:val="595959" w:themeColor="text1" w:themeTint="A6"/>
          <w:sz w:val="22"/>
        </w:rPr>
      </w:pPr>
      <w:r>
        <w:rPr>
          <w:rFonts w:ascii="Arial" w:hAnsi="Arial" w:cs="Arial"/>
          <w:color w:val="595959" w:themeColor="text1" w:themeTint="A6"/>
          <w:sz w:val="22"/>
        </w:rPr>
        <w:t xml:space="preserve">Te </w:t>
      </w:r>
      <w:proofErr w:type="spellStart"/>
      <w:r>
        <w:rPr>
          <w:rFonts w:ascii="Arial" w:hAnsi="Arial" w:cs="Arial"/>
          <w:color w:val="595959" w:themeColor="text1" w:themeTint="A6"/>
          <w:sz w:val="22"/>
        </w:rPr>
        <w:t>Whatu</w:t>
      </w:r>
      <w:proofErr w:type="spellEnd"/>
      <w:r>
        <w:rPr>
          <w:rFonts w:ascii="Arial" w:hAnsi="Arial" w:cs="Arial"/>
          <w:color w:val="595959" w:themeColor="text1" w:themeTint="A6"/>
          <w:sz w:val="22"/>
        </w:rPr>
        <w:t xml:space="preserve"> Ora, Te Tai o </w:t>
      </w:r>
      <w:proofErr w:type="spellStart"/>
      <w:r>
        <w:rPr>
          <w:rFonts w:ascii="Arial" w:hAnsi="Arial" w:cs="Arial"/>
          <w:color w:val="595959" w:themeColor="text1" w:themeTint="A6"/>
          <w:sz w:val="22"/>
        </w:rPr>
        <w:t>Poutini</w:t>
      </w:r>
      <w:proofErr w:type="spellEnd"/>
      <w:r>
        <w:rPr>
          <w:rFonts w:ascii="Arial" w:hAnsi="Arial" w:cs="Arial"/>
          <w:color w:val="595959" w:themeColor="text1" w:themeTint="A6"/>
          <w:sz w:val="22"/>
        </w:rPr>
        <w:t xml:space="preserve"> West Coast</w:t>
      </w:r>
      <w:r w:rsidR="00D239E8" w:rsidRPr="001E7865">
        <w:rPr>
          <w:rFonts w:ascii="Arial" w:hAnsi="Arial" w:cs="Arial"/>
          <w:color w:val="595959" w:themeColor="text1" w:themeTint="A6"/>
          <w:sz w:val="22"/>
        </w:rPr>
        <w:t xml:space="preserve"> is committed to the principles of Te </w:t>
      </w:r>
      <w:proofErr w:type="spellStart"/>
      <w:r w:rsidR="00D239E8" w:rsidRPr="001E7865">
        <w:rPr>
          <w:rFonts w:ascii="Arial" w:hAnsi="Arial" w:cs="Arial"/>
          <w:color w:val="595959" w:themeColor="text1" w:themeTint="A6"/>
          <w:sz w:val="22"/>
        </w:rPr>
        <w:t>Tiriti</w:t>
      </w:r>
      <w:proofErr w:type="spellEnd"/>
      <w:r w:rsidR="00D239E8" w:rsidRPr="001E7865">
        <w:rPr>
          <w:rFonts w:ascii="Arial" w:hAnsi="Arial" w:cs="Arial"/>
          <w:color w:val="595959" w:themeColor="text1" w:themeTint="A6"/>
          <w:sz w:val="22"/>
        </w:rPr>
        <w:t xml:space="preserve"> o Waitangi</w:t>
      </w:r>
      <w:r>
        <w:rPr>
          <w:rFonts w:ascii="Arial" w:hAnsi="Arial" w:cs="Arial"/>
          <w:color w:val="595959" w:themeColor="text1" w:themeTint="A6"/>
          <w:sz w:val="22"/>
        </w:rPr>
        <w:t xml:space="preserve"> </w:t>
      </w:r>
      <w:r w:rsidR="00D239E8" w:rsidRPr="001E7865">
        <w:rPr>
          <w:rFonts w:ascii="Arial" w:hAnsi="Arial" w:cs="Arial"/>
          <w:color w:val="595959" w:themeColor="text1" w:themeTint="A6"/>
          <w:sz w:val="22"/>
        </w:rPr>
        <w:t>|</w:t>
      </w:r>
      <w:r>
        <w:rPr>
          <w:rFonts w:ascii="Arial" w:hAnsi="Arial" w:cs="Arial"/>
          <w:color w:val="595959" w:themeColor="text1" w:themeTint="A6"/>
          <w:sz w:val="22"/>
        </w:rPr>
        <w:t xml:space="preserve"> </w:t>
      </w:r>
      <w:r w:rsidR="00D239E8" w:rsidRPr="001E7865">
        <w:rPr>
          <w:rFonts w:ascii="Arial" w:hAnsi="Arial" w:cs="Arial"/>
          <w:color w:val="595959" w:themeColor="text1" w:themeTint="A6"/>
          <w:sz w:val="22"/>
        </w:rPr>
        <w:t xml:space="preserve">Treaty of Waitangi and the objectives of all New Zealand Health and Disability strategies. This commitment prioritises meaningful engagement with Tangata Whenua at strategic and operational service levels and recognises that all staff have a responsibility to help eliminate disparities in health outcomes between Māori and non-Māori. </w:t>
      </w:r>
      <w:bookmarkStart w:id="0" w:name="_GoBack"/>
      <w:bookmarkEnd w:id="0"/>
    </w:p>
    <w:p w:rsidR="0076420A" w:rsidRPr="001E7865" w:rsidRDefault="0076420A" w:rsidP="009C211F">
      <w:pPr>
        <w:shd w:val="clear" w:color="auto" w:fill="FFFFFF"/>
        <w:jc w:val="center"/>
        <w:rPr>
          <w:rFonts w:ascii="Arial" w:hAnsi="Arial" w:cs="Arial"/>
          <w:szCs w:val="22"/>
        </w:rPr>
      </w:pPr>
    </w:p>
    <w:tbl>
      <w:tblPr>
        <w:tblW w:w="10348" w:type="dxa"/>
        <w:tblInd w:w="-459" w:type="dxa"/>
        <w:tblLook w:val="00A0" w:firstRow="1" w:lastRow="0" w:firstColumn="1" w:lastColumn="0" w:noHBand="0" w:noVBand="0"/>
      </w:tblPr>
      <w:tblGrid>
        <w:gridCol w:w="1935"/>
        <w:gridCol w:w="4609"/>
        <w:gridCol w:w="3804"/>
      </w:tblGrid>
      <w:tr w:rsidR="0076420A" w:rsidRPr="001E7865" w:rsidTr="00B76ED1">
        <w:tc>
          <w:tcPr>
            <w:tcW w:w="1843" w:type="dxa"/>
            <w:tcBorders>
              <w:top w:val="single" w:sz="4" w:space="0" w:color="auto"/>
              <w:left w:val="single" w:sz="4" w:space="0" w:color="auto"/>
              <w:bottom w:val="single" w:sz="4" w:space="0" w:color="auto"/>
              <w:right w:val="single" w:sz="4" w:space="0" w:color="auto"/>
            </w:tcBorders>
          </w:tcPr>
          <w:p w:rsidR="0076420A" w:rsidRPr="001E7865" w:rsidRDefault="0076420A" w:rsidP="00A109D7">
            <w:pPr>
              <w:shd w:val="clear" w:color="auto" w:fill="FFFFFF"/>
              <w:spacing w:before="120" w:after="120"/>
              <w:rPr>
                <w:rFonts w:ascii="Arial" w:hAnsi="Arial" w:cs="Arial"/>
                <w:b/>
                <w:sz w:val="22"/>
              </w:rPr>
            </w:pPr>
            <w:r w:rsidRPr="001E7865">
              <w:rPr>
                <w:rFonts w:ascii="Arial" w:hAnsi="Arial"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rsidR="0076420A" w:rsidRPr="001E7865" w:rsidRDefault="00B74435" w:rsidP="00165679">
            <w:pPr>
              <w:shd w:val="clear" w:color="auto" w:fill="FFFFFF"/>
              <w:spacing w:before="120" w:after="120"/>
              <w:rPr>
                <w:rFonts w:ascii="Arial" w:hAnsi="Arial" w:cs="Arial"/>
                <w:sz w:val="22"/>
              </w:rPr>
            </w:pPr>
            <w:r w:rsidRPr="001E7865">
              <w:rPr>
                <w:rFonts w:ascii="Arial" w:hAnsi="Arial" w:cs="Arial"/>
                <w:sz w:val="28"/>
              </w:rPr>
              <w:t>Clinical Psychologist</w:t>
            </w:r>
          </w:p>
        </w:tc>
      </w:tr>
      <w:tr w:rsidR="0076420A" w:rsidRPr="001E7865" w:rsidTr="00B85D1A">
        <w:tc>
          <w:tcPr>
            <w:tcW w:w="1843" w:type="dxa"/>
            <w:tcBorders>
              <w:top w:val="single" w:sz="4" w:space="0" w:color="auto"/>
              <w:left w:val="single" w:sz="4" w:space="0" w:color="auto"/>
              <w:bottom w:val="single" w:sz="4" w:space="0" w:color="auto"/>
              <w:right w:val="single" w:sz="4" w:space="0" w:color="auto"/>
            </w:tcBorders>
          </w:tcPr>
          <w:p w:rsidR="0076420A" w:rsidRPr="001E7865" w:rsidRDefault="0076420A" w:rsidP="002266C3">
            <w:pPr>
              <w:shd w:val="clear" w:color="auto" w:fill="FFFFFF"/>
              <w:spacing w:before="120" w:after="120"/>
              <w:rPr>
                <w:rFonts w:ascii="Arial" w:hAnsi="Arial" w:cs="Arial"/>
                <w:b/>
                <w:sz w:val="22"/>
              </w:rPr>
            </w:pPr>
            <w:r w:rsidRPr="001E7865">
              <w:rPr>
                <w:rFonts w:ascii="Arial" w:hAnsi="Arial" w:cs="Arial"/>
                <w:b/>
                <w:sz w:val="22"/>
              </w:rPr>
              <w:t xml:space="preserve">Reports </w:t>
            </w:r>
            <w:r w:rsidR="009563FE" w:rsidRPr="001E7865">
              <w:rPr>
                <w:rFonts w:ascii="Arial" w:hAnsi="Arial" w:cs="Arial"/>
                <w:b/>
                <w:sz w:val="22"/>
              </w:rPr>
              <w:t xml:space="preserve">daily </w:t>
            </w:r>
            <w:r w:rsidRPr="001E7865">
              <w:rPr>
                <w:rFonts w:ascii="Arial" w:hAnsi="Arial"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rsidR="009B15E8" w:rsidRPr="001E7865" w:rsidRDefault="00313A6C" w:rsidP="00987DB3">
            <w:pPr>
              <w:shd w:val="clear" w:color="auto" w:fill="FFFFFF"/>
              <w:rPr>
                <w:rFonts w:ascii="Arial" w:hAnsi="Arial" w:cs="Arial"/>
                <w:sz w:val="22"/>
              </w:rPr>
            </w:pPr>
            <w:r w:rsidRPr="001E7865">
              <w:rPr>
                <w:rFonts w:ascii="Arial" w:hAnsi="Arial" w:cs="Arial"/>
                <w:sz w:val="22"/>
              </w:rPr>
              <w:t xml:space="preserve">Operationally: </w:t>
            </w:r>
            <w:r w:rsidR="00B74435" w:rsidRPr="001E7865">
              <w:rPr>
                <w:rFonts w:ascii="Arial" w:hAnsi="Arial" w:cs="Arial"/>
                <w:sz w:val="22"/>
              </w:rPr>
              <w:t xml:space="preserve">Clinical Nurse Manager – Community Mental Health Central </w:t>
            </w:r>
          </w:p>
          <w:p w:rsidR="00313A6C" w:rsidRPr="001E7865" w:rsidRDefault="00313A6C" w:rsidP="00983FD9">
            <w:pPr>
              <w:shd w:val="clear" w:color="auto" w:fill="FFFFFF"/>
              <w:rPr>
                <w:rFonts w:ascii="Arial" w:hAnsi="Arial" w:cs="Arial"/>
                <w:sz w:val="22"/>
              </w:rPr>
            </w:pPr>
            <w:r w:rsidRPr="001E7865">
              <w:rPr>
                <w:rFonts w:ascii="Arial" w:hAnsi="Arial" w:cs="Arial"/>
                <w:sz w:val="22"/>
              </w:rPr>
              <w:t xml:space="preserve">Professionally: </w:t>
            </w:r>
            <w:r w:rsidR="00F068BF" w:rsidRPr="001E7865">
              <w:rPr>
                <w:rFonts w:ascii="Arial" w:hAnsi="Arial" w:cs="Arial"/>
                <w:sz w:val="22"/>
              </w:rPr>
              <w:t>Director of Allied Health</w:t>
            </w:r>
            <w:r w:rsidR="00B74435" w:rsidRPr="001E7865">
              <w:rPr>
                <w:rFonts w:ascii="Arial" w:hAnsi="Arial" w:cs="Arial"/>
                <w:sz w:val="22"/>
              </w:rPr>
              <w:t xml:space="preserve"> Scientific &amp; Technical</w:t>
            </w:r>
          </w:p>
        </w:tc>
      </w:tr>
      <w:tr w:rsidR="0076420A" w:rsidRPr="001E7865" w:rsidTr="00B76ED1">
        <w:trPr>
          <w:trHeight w:val="2158"/>
        </w:trPr>
        <w:tc>
          <w:tcPr>
            <w:tcW w:w="1843" w:type="dxa"/>
            <w:tcBorders>
              <w:top w:val="single" w:sz="4" w:space="0" w:color="auto"/>
              <w:left w:val="single" w:sz="4" w:space="0" w:color="auto"/>
              <w:bottom w:val="single" w:sz="4" w:space="0" w:color="auto"/>
              <w:right w:val="single" w:sz="4" w:space="0" w:color="auto"/>
            </w:tcBorders>
          </w:tcPr>
          <w:p w:rsidR="0076420A" w:rsidRPr="001E7865" w:rsidRDefault="0076420A" w:rsidP="005B5C97">
            <w:pPr>
              <w:shd w:val="clear" w:color="auto" w:fill="FFFFFF"/>
              <w:spacing w:before="120"/>
              <w:rPr>
                <w:rFonts w:ascii="Arial" w:hAnsi="Arial" w:cs="Arial"/>
                <w:b/>
                <w:sz w:val="22"/>
              </w:rPr>
            </w:pPr>
            <w:r w:rsidRPr="001E7865">
              <w:rPr>
                <w:rFonts w:ascii="Arial" w:hAnsi="Arial"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rsidR="0076420A" w:rsidRPr="001E7865" w:rsidRDefault="0076420A" w:rsidP="007809BD">
            <w:pPr>
              <w:pStyle w:val="Title"/>
              <w:numPr>
                <w:ilvl w:val="12"/>
                <w:numId w:val="0"/>
              </w:numPr>
              <w:shd w:val="clear" w:color="auto" w:fill="FFFFFF"/>
              <w:tabs>
                <w:tab w:val="left" w:pos="3261"/>
              </w:tabs>
              <w:spacing w:before="80" w:after="80"/>
              <w:jc w:val="left"/>
              <w:rPr>
                <w:rFonts w:ascii="Arial" w:hAnsi="Arial" w:cs="Arial"/>
                <w:sz w:val="22"/>
                <w:u w:val="none"/>
              </w:rPr>
            </w:pPr>
            <w:r w:rsidRPr="001E7865">
              <w:rPr>
                <w:rFonts w:ascii="Arial" w:hAnsi="Arial" w:cs="Arial"/>
                <w:sz w:val="22"/>
                <w:u w:val="none"/>
              </w:rPr>
              <w:t>Internal:</w:t>
            </w:r>
          </w:p>
          <w:p w:rsidR="00165679" w:rsidRPr="001E7865" w:rsidRDefault="00165679" w:rsidP="00165679">
            <w:pPr>
              <w:numPr>
                <w:ilvl w:val="0"/>
                <w:numId w:val="1"/>
              </w:numPr>
              <w:rPr>
                <w:rFonts w:ascii="Arial" w:hAnsi="Arial" w:cs="Arial"/>
                <w:sz w:val="22"/>
              </w:rPr>
            </w:pPr>
            <w:r w:rsidRPr="001E7865">
              <w:rPr>
                <w:rFonts w:ascii="Arial" w:hAnsi="Arial" w:cs="Arial"/>
                <w:sz w:val="22"/>
              </w:rPr>
              <w:t>Mental health teams located in all regions, including: Community Mental Health, AOD, CAMHS, and Māori Mental Health</w:t>
            </w:r>
          </w:p>
          <w:p w:rsidR="00F068BF" w:rsidRPr="001E7865" w:rsidRDefault="00F068BF" w:rsidP="000872D5">
            <w:pPr>
              <w:numPr>
                <w:ilvl w:val="0"/>
                <w:numId w:val="1"/>
              </w:numPr>
              <w:rPr>
                <w:rFonts w:ascii="Arial" w:hAnsi="Arial" w:cs="Arial"/>
                <w:sz w:val="22"/>
              </w:rPr>
            </w:pPr>
            <w:r w:rsidRPr="001E7865">
              <w:rPr>
                <w:rFonts w:ascii="Arial" w:hAnsi="Arial" w:cs="Arial"/>
                <w:sz w:val="22"/>
              </w:rPr>
              <w:t>All WCDHB staff, inter</w:t>
            </w:r>
            <w:r w:rsidR="00983FD9" w:rsidRPr="001E7865">
              <w:rPr>
                <w:rFonts w:ascii="Arial" w:hAnsi="Arial" w:cs="Arial"/>
                <w:sz w:val="22"/>
              </w:rPr>
              <w:t>-</w:t>
            </w:r>
            <w:r w:rsidRPr="001E7865">
              <w:rPr>
                <w:rFonts w:ascii="Arial" w:hAnsi="Arial" w:cs="Arial"/>
                <w:sz w:val="22"/>
              </w:rPr>
              <w:t>professional teams, and service areas</w:t>
            </w:r>
          </w:p>
          <w:p w:rsidR="001435F5" w:rsidRPr="001E7865" w:rsidRDefault="00F068BF" w:rsidP="000872D5">
            <w:pPr>
              <w:numPr>
                <w:ilvl w:val="0"/>
                <w:numId w:val="1"/>
              </w:numPr>
              <w:rPr>
                <w:rFonts w:ascii="Arial" w:hAnsi="Arial" w:cs="Arial"/>
                <w:sz w:val="22"/>
              </w:rPr>
            </w:pPr>
            <w:r w:rsidRPr="001E7865">
              <w:rPr>
                <w:rFonts w:ascii="Arial" w:hAnsi="Arial" w:cs="Arial"/>
                <w:sz w:val="22"/>
              </w:rPr>
              <w:t>Director &amp; Associate Director Allied Health, Scientific &amp; Technical</w:t>
            </w:r>
          </w:p>
          <w:p w:rsidR="00165679" w:rsidRPr="001E7865" w:rsidRDefault="00165679" w:rsidP="00165679">
            <w:pPr>
              <w:numPr>
                <w:ilvl w:val="0"/>
                <w:numId w:val="1"/>
              </w:numPr>
              <w:rPr>
                <w:rFonts w:ascii="Arial" w:hAnsi="Arial" w:cs="Arial"/>
                <w:sz w:val="22"/>
              </w:rPr>
            </w:pPr>
            <w:r w:rsidRPr="001E7865">
              <w:rPr>
                <w:rFonts w:ascii="Arial" w:hAnsi="Arial" w:cs="Arial"/>
                <w:sz w:val="22"/>
              </w:rPr>
              <w:t>Learning &amp; Development</w:t>
            </w:r>
          </w:p>
          <w:p w:rsidR="00080FDD" w:rsidRPr="001E7865" w:rsidRDefault="00080FDD" w:rsidP="000872D5">
            <w:pPr>
              <w:numPr>
                <w:ilvl w:val="0"/>
                <w:numId w:val="1"/>
              </w:numPr>
              <w:rPr>
                <w:rFonts w:ascii="Arial" w:hAnsi="Arial" w:cs="Arial"/>
                <w:sz w:val="22"/>
              </w:rPr>
            </w:pPr>
            <w:r w:rsidRPr="001E7865">
              <w:rPr>
                <w:rFonts w:ascii="Arial" w:hAnsi="Arial" w:cs="Arial"/>
                <w:sz w:val="22"/>
              </w:rPr>
              <w:t>Māori Health Team</w:t>
            </w:r>
          </w:p>
          <w:p w:rsidR="007027E2" w:rsidRPr="001E7865" w:rsidRDefault="00F068BF" w:rsidP="00165679">
            <w:pPr>
              <w:numPr>
                <w:ilvl w:val="0"/>
                <w:numId w:val="1"/>
              </w:numPr>
              <w:rPr>
                <w:rFonts w:ascii="Arial" w:hAnsi="Arial" w:cs="Arial"/>
                <w:sz w:val="22"/>
              </w:rPr>
            </w:pPr>
            <w:r w:rsidRPr="001E7865">
              <w:rPr>
                <w:rFonts w:ascii="Arial" w:hAnsi="Arial" w:cs="Arial"/>
                <w:sz w:val="22"/>
              </w:rPr>
              <w:t>T</w:t>
            </w:r>
            <w:r w:rsidR="007027E2" w:rsidRPr="001E7865">
              <w:rPr>
                <w:rFonts w:ascii="Arial" w:hAnsi="Arial" w:cs="Arial"/>
                <w:sz w:val="22"/>
              </w:rPr>
              <w:t>he Workforce Development Team</w:t>
            </w:r>
            <w:r w:rsidR="00000B35" w:rsidRPr="001E7865">
              <w:rPr>
                <w:rFonts w:ascii="Arial" w:hAnsi="Arial" w:cs="Arial"/>
                <w:sz w:val="22"/>
              </w:rPr>
              <w:t xml:space="preserve"> </w:t>
            </w:r>
            <w:r w:rsidR="00165679" w:rsidRPr="001E7865">
              <w:rPr>
                <w:rFonts w:ascii="Arial" w:hAnsi="Arial" w:cs="Arial"/>
                <w:sz w:val="22"/>
              </w:rPr>
              <w:t>and AHST Professional Development Facilitator</w:t>
            </w:r>
          </w:p>
          <w:p w:rsidR="00B74435" w:rsidRPr="001E7865" w:rsidRDefault="007027E2" w:rsidP="00B74435">
            <w:pPr>
              <w:numPr>
                <w:ilvl w:val="0"/>
                <w:numId w:val="1"/>
              </w:numPr>
              <w:spacing w:line="276" w:lineRule="auto"/>
              <w:rPr>
                <w:rFonts w:ascii="Arial" w:hAnsi="Arial" w:cs="Arial"/>
                <w:sz w:val="22"/>
              </w:rPr>
            </w:pPr>
            <w:r w:rsidRPr="001E7865">
              <w:rPr>
                <w:rFonts w:ascii="Arial" w:hAnsi="Arial" w:cs="Arial"/>
                <w:sz w:val="22"/>
              </w:rPr>
              <w:t>Quality Team</w:t>
            </w:r>
          </w:p>
        </w:tc>
        <w:tc>
          <w:tcPr>
            <w:tcW w:w="3827" w:type="dxa"/>
            <w:tcBorders>
              <w:top w:val="single" w:sz="4" w:space="0" w:color="auto"/>
              <w:left w:val="single" w:sz="4" w:space="0" w:color="auto"/>
              <w:bottom w:val="single" w:sz="4" w:space="0" w:color="auto"/>
              <w:right w:val="single" w:sz="4" w:space="0" w:color="auto"/>
            </w:tcBorders>
          </w:tcPr>
          <w:p w:rsidR="0076420A" w:rsidRPr="001E7865" w:rsidRDefault="0076420A" w:rsidP="007809BD">
            <w:pPr>
              <w:pStyle w:val="Title"/>
              <w:numPr>
                <w:ilvl w:val="12"/>
                <w:numId w:val="0"/>
              </w:numPr>
              <w:shd w:val="clear" w:color="auto" w:fill="FFFFFF"/>
              <w:tabs>
                <w:tab w:val="left" w:pos="3261"/>
              </w:tabs>
              <w:spacing w:before="80" w:after="80"/>
              <w:jc w:val="left"/>
              <w:rPr>
                <w:rFonts w:ascii="Arial" w:hAnsi="Arial" w:cs="Arial"/>
                <w:sz w:val="22"/>
                <w:u w:val="none"/>
              </w:rPr>
            </w:pPr>
            <w:r w:rsidRPr="001E7865">
              <w:rPr>
                <w:rFonts w:ascii="Arial" w:hAnsi="Arial" w:cs="Arial"/>
                <w:sz w:val="22"/>
                <w:u w:val="none"/>
              </w:rPr>
              <w:t>External:</w:t>
            </w:r>
          </w:p>
          <w:p w:rsidR="007027E2" w:rsidRPr="001E7865" w:rsidRDefault="007027E2" w:rsidP="000872D5">
            <w:pPr>
              <w:numPr>
                <w:ilvl w:val="0"/>
                <w:numId w:val="1"/>
              </w:numPr>
              <w:ind w:left="357" w:hanging="357"/>
              <w:rPr>
                <w:rFonts w:ascii="Arial" w:hAnsi="Arial" w:cs="Arial"/>
                <w:b/>
                <w:sz w:val="22"/>
              </w:rPr>
            </w:pPr>
            <w:r w:rsidRPr="001E7865">
              <w:rPr>
                <w:rFonts w:ascii="Arial" w:hAnsi="Arial" w:cs="Arial"/>
                <w:sz w:val="22"/>
              </w:rPr>
              <w:t>Iwi, hapu, whānau and other community stakeholders</w:t>
            </w:r>
          </w:p>
          <w:p w:rsidR="00CD2923" w:rsidRPr="001E7865" w:rsidRDefault="00CD2923" w:rsidP="000872D5">
            <w:pPr>
              <w:numPr>
                <w:ilvl w:val="0"/>
                <w:numId w:val="1"/>
              </w:numPr>
              <w:ind w:left="357" w:hanging="357"/>
              <w:rPr>
                <w:rFonts w:ascii="Arial" w:hAnsi="Arial" w:cs="Arial"/>
                <w:b/>
                <w:sz w:val="22"/>
              </w:rPr>
            </w:pPr>
            <w:r w:rsidRPr="001E7865">
              <w:rPr>
                <w:rFonts w:ascii="Arial" w:hAnsi="Arial" w:cs="Arial"/>
                <w:sz w:val="22"/>
              </w:rPr>
              <w:t xml:space="preserve">Canterbury </w:t>
            </w:r>
            <w:r w:rsidR="001E7865">
              <w:rPr>
                <w:rFonts w:ascii="Arial" w:hAnsi="Arial" w:cs="Arial"/>
                <w:sz w:val="22"/>
              </w:rPr>
              <w:t>locality</w:t>
            </w:r>
            <w:r w:rsidR="00B74435" w:rsidRPr="001E7865">
              <w:rPr>
                <w:rFonts w:ascii="Arial" w:hAnsi="Arial" w:cs="Arial"/>
                <w:sz w:val="22"/>
              </w:rPr>
              <w:t>, including SMHS Psychology Services</w:t>
            </w:r>
          </w:p>
          <w:p w:rsidR="007027E2" w:rsidRPr="001E7865" w:rsidRDefault="007027E2" w:rsidP="000872D5">
            <w:pPr>
              <w:numPr>
                <w:ilvl w:val="0"/>
                <w:numId w:val="1"/>
              </w:numPr>
              <w:ind w:left="357" w:hanging="357"/>
              <w:rPr>
                <w:rFonts w:ascii="Arial" w:hAnsi="Arial" w:cs="Arial"/>
                <w:sz w:val="22"/>
              </w:rPr>
            </w:pPr>
            <w:r w:rsidRPr="001E7865">
              <w:rPr>
                <w:rFonts w:ascii="Arial" w:hAnsi="Arial" w:cs="Arial"/>
                <w:sz w:val="22"/>
              </w:rPr>
              <w:t>Non-Governmental Organisations (NGOs) and othe</w:t>
            </w:r>
            <w:r w:rsidR="001435F5" w:rsidRPr="001E7865">
              <w:rPr>
                <w:rFonts w:ascii="Arial" w:hAnsi="Arial" w:cs="Arial"/>
                <w:sz w:val="22"/>
              </w:rPr>
              <w:t>r providers of health/disability/</w:t>
            </w:r>
            <w:r w:rsidRPr="001E7865">
              <w:rPr>
                <w:rFonts w:ascii="Arial" w:hAnsi="Arial" w:cs="Arial"/>
                <w:sz w:val="22"/>
              </w:rPr>
              <w:t>support services</w:t>
            </w:r>
          </w:p>
          <w:p w:rsidR="007027E2" w:rsidRPr="001E7865" w:rsidRDefault="007027E2" w:rsidP="000872D5">
            <w:pPr>
              <w:numPr>
                <w:ilvl w:val="0"/>
                <w:numId w:val="1"/>
              </w:numPr>
              <w:rPr>
                <w:rFonts w:ascii="Arial" w:hAnsi="Arial" w:cs="Arial"/>
                <w:sz w:val="22"/>
              </w:rPr>
            </w:pPr>
            <w:r w:rsidRPr="001E7865">
              <w:rPr>
                <w:rFonts w:ascii="Arial" w:hAnsi="Arial" w:cs="Arial"/>
                <w:sz w:val="22"/>
              </w:rPr>
              <w:t xml:space="preserve">Private Care Providers </w:t>
            </w:r>
            <w:r w:rsidR="00F068BF" w:rsidRPr="001E7865">
              <w:rPr>
                <w:rFonts w:ascii="Arial" w:hAnsi="Arial" w:cs="Arial"/>
                <w:sz w:val="22"/>
              </w:rPr>
              <w:t>(i.e. aged care, general practice, home care, pharmacies)</w:t>
            </w:r>
          </w:p>
          <w:p w:rsidR="00F234AF" w:rsidRPr="001E7865" w:rsidRDefault="007027E2" w:rsidP="000872D5">
            <w:pPr>
              <w:numPr>
                <w:ilvl w:val="0"/>
                <w:numId w:val="1"/>
              </w:numPr>
              <w:rPr>
                <w:rFonts w:ascii="Arial" w:hAnsi="Arial" w:cs="Arial"/>
                <w:b/>
                <w:sz w:val="22"/>
              </w:rPr>
            </w:pPr>
            <w:r w:rsidRPr="001E7865">
              <w:rPr>
                <w:rFonts w:ascii="Arial" w:hAnsi="Arial" w:cs="Arial"/>
                <w:sz w:val="22"/>
              </w:rPr>
              <w:t>West Coast Primary Health Organisation (PHO)</w:t>
            </w:r>
          </w:p>
        </w:tc>
      </w:tr>
      <w:tr w:rsidR="0076420A" w:rsidRPr="001E7865" w:rsidTr="00772303">
        <w:trPr>
          <w:trHeight w:val="410"/>
        </w:trPr>
        <w:tc>
          <w:tcPr>
            <w:tcW w:w="1843" w:type="dxa"/>
            <w:tcBorders>
              <w:top w:val="single" w:sz="4" w:space="0" w:color="auto"/>
              <w:left w:val="single" w:sz="4" w:space="0" w:color="auto"/>
              <w:right w:val="single" w:sz="4" w:space="0" w:color="auto"/>
            </w:tcBorders>
          </w:tcPr>
          <w:p w:rsidR="0076420A" w:rsidRPr="001E7865" w:rsidRDefault="0076420A" w:rsidP="005D52BA">
            <w:pPr>
              <w:shd w:val="clear" w:color="auto" w:fill="FFFFFF"/>
              <w:spacing w:before="120" w:after="120"/>
              <w:ind w:right="459"/>
              <w:rPr>
                <w:rFonts w:ascii="Arial" w:hAnsi="Arial" w:cs="Arial"/>
                <w:sz w:val="22"/>
              </w:rPr>
            </w:pPr>
            <w:r w:rsidRPr="001E7865">
              <w:rPr>
                <w:rFonts w:ascii="Arial" w:hAnsi="Arial" w:cs="Arial"/>
                <w:b/>
                <w:sz w:val="22"/>
              </w:rPr>
              <w:t>Role Purpose:</w:t>
            </w:r>
          </w:p>
        </w:tc>
        <w:tc>
          <w:tcPr>
            <w:tcW w:w="8505" w:type="dxa"/>
            <w:gridSpan w:val="2"/>
            <w:tcBorders>
              <w:top w:val="single" w:sz="4" w:space="0" w:color="auto"/>
              <w:left w:val="single" w:sz="4" w:space="0" w:color="auto"/>
              <w:right w:val="single" w:sz="4" w:space="0" w:color="auto"/>
            </w:tcBorders>
          </w:tcPr>
          <w:p w:rsidR="00B74435" w:rsidRPr="001E7865" w:rsidRDefault="00B74435" w:rsidP="00E84FAD">
            <w:pPr>
              <w:pStyle w:val="BodyText2"/>
              <w:spacing w:before="120" w:after="120"/>
              <w:rPr>
                <w:rFonts w:cs="Arial"/>
                <w:b w:val="0"/>
                <w:lang w:val="en-NZ"/>
              </w:rPr>
            </w:pPr>
            <w:r w:rsidRPr="001E7865">
              <w:rPr>
                <w:rFonts w:cs="Arial"/>
                <w:b w:val="0"/>
                <w:lang w:val="en-NZ"/>
              </w:rPr>
              <w:t>The Clinical Psychologist will provide psychological services within</w:t>
            </w:r>
            <w:r w:rsidR="009B4208" w:rsidRPr="001E7865">
              <w:rPr>
                <w:rFonts w:cs="Arial"/>
                <w:b w:val="0"/>
                <w:lang w:val="en-NZ"/>
              </w:rPr>
              <w:t xml:space="preserve"> </w:t>
            </w:r>
            <w:r w:rsidR="001E7865" w:rsidRPr="001E7865">
              <w:rPr>
                <w:rFonts w:cs="Arial"/>
                <w:b w:val="0"/>
                <w:lang w:val="en-NZ"/>
              </w:rPr>
              <w:t xml:space="preserve">Te </w:t>
            </w:r>
            <w:proofErr w:type="spellStart"/>
            <w:r w:rsidR="001E7865" w:rsidRPr="001E7865">
              <w:rPr>
                <w:rFonts w:cs="Arial"/>
                <w:b w:val="0"/>
                <w:lang w:val="en-NZ"/>
              </w:rPr>
              <w:t>Whatu</w:t>
            </w:r>
            <w:proofErr w:type="spellEnd"/>
            <w:r w:rsidR="001E7865" w:rsidRPr="001E7865">
              <w:rPr>
                <w:rFonts w:cs="Arial"/>
                <w:b w:val="0"/>
                <w:lang w:val="en-NZ"/>
              </w:rPr>
              <w:t xml:space="preserve"> Ora, Te Tai o </w:t>
            </w:r>
            <w:proofErr w:type="spellStart"/>
            <w:r w:rsidR="001E7865" w:rsidRPr="001E7865">
              <w:rPr>
                <w:rFonts w:cs="Arial"/>
                <w:b w:val="0"/>
                <w:lang w:val="en-NZ"/>
              </w:rPr>
              <w:t>Poutini</w:t>
            </w:r>
            <w:proofErr w:type="spellEnd"/>
            <w:r w:rsidR="001E7865" w:rsidRPr="001E7865">
              <w:rPr>
                <w:rFonts w:cs="Arial"/>
                <w:b w:val="0"/>
                <w:lang w:val="en-NZ"/>
              </w:rPr>
              <w:t xml:space="preserve"> West Coast </w:t>
            </w:r>
            <w:r w:rsidRPr="001E7865">
              <w:rPr>
                <w:rFonts w:cs="Arial"/>
                <w:b w:val="0"/>
                <w:lang w:val="en-NZ"/>
              </w:rPr>
              <w:t xml:space="preserve">Mental Health Service. This will include assessment and treatment of consumers, and associated </w:t>
            </w:r>
            <w:r w:rsidR="009B4208" w:rsidRPr="001E7865">
              <w:rPr>
                <w:rFonts w:cs="Arial"/>
                <w:b w:val="0"/>
                <w:lang w:val="en-NZ"/>
              </w:rPr>
              <w:t>teamwork</w:t>
            </w:r>
            <w:r w:rsidRPr="001E7865">
              <w:rPr>
                <w:rFonts w:cs="Arial"/>
                <w:b w:val="0"/>
                <w:lang w:val="en-NZ"/>
              </w:rPr>
              <w:t>, to ensure that high quality, consumer centred services are being delivered</w:t>
            </w:r>
            <w:r w:rsidR="009B4208" w:rsidRPr="001E7865">
              <w:rPr>
                <w:rFonts w:cs="Arial"/>
                <w:b w:val="0"/>
                <w:lang w:val="en-NZ"/>
              </w:rPr>
              <w:t>.</w:t>
            </w:r>
          </w:p>
          <w:p w:rsidR="00E84FAD" w:rsidRPr="001E7865" w:rsidRDefault="00E84FAD" w:rsidP="00245293">
            <w:pPr>
              <w:pStyle w:val="BodyText2"/>
              <w:tabs>
                <w:tab w:val="left" w:pos="3260"/>
              </w:tabs>
              <w:spacing w:before="120" w:after="120"/>
              <w:rPr>
                <w:rFonts w:cs="Arial"/>
                <w:b w:val="0"/>
                <w:lang w:val="en-NZ"/>
              </w:rPr>
            </w:pPr>
            <w:r w:rsidRPr="001E7865">
              <w:rPr>
                <w:rFonts w:cs="Arial"/>
                <w:b w:val="0"/>
                <w:lang w:val="en-NZ"/>
              </w:rPr>
              <w:t>Key functions of this role include:</w:t>
            </w:r>
            <w:r w:rsidR="00245293" w:rsidRPr="001E7865">
              <w:rPr>
                <w:rFonts w:cs="Arial"/>
                <w:b w:val="0"/>
                <w:lang w:val="en-NZ"/>
              </w:rPr>
              <w:tab/>
            </w:r>
          </w:p>
          <w:p w:rsidR="00245293" w:rsidRPr="001E7865" w:rsidRDefault="00245293" w:rsidP="00245293">
            <w:pPr>
              <w:pStyle w:val="BodyText2"/>
              <w:tabs>
                <w:tab w:val="left" w:pos="3260"/>
              </w:tabs>
              <w:spacing w:before="120" w:after="120"/>
              <w:rPr>
                <w:rFonts w:cs="Arial"/>
                <w:lang w:val="en-NZ"/>
              </w:rPr>
            </w:pPr>
            <w:r w:rsidRPr="001E7865">
              <w:rPr>
                <w:rFonts w:cs="Arial"/>
                <w:lang w:val="en-NZ"/>
              </w:rPr>
              <w:t>1. Clinical Duties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Completes comprehensive intake assessments in accordance with Unit / Service SPF guidelines, involving significant others / family as appropriate.</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Performs diagnostic assessments and arrives at a diagnosis according to established diagnostic criteria (e.g. DSM-IV or ICD 10), under supervision.</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Administers and interprets a range of specialist psychological tests relevant to various assessment areas, such as intellectual functioning, neuropsychological status, personality functioning, cognitive schemas and behavioural functioning as required.</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Integrates assessment data with knowledge of relevant literature to develop a working hypothesis / model of the person’s problems / strengths to guide interventions.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Discusses assessments with the Multi-disciplinary team.</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Provides case formulation and diagnosis based on full assessment and generates appropriate treatment recommendations / plans.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lastRenderedPageBreak/>
              <w:t>Provides appropriate feedback to consumers and family members regarding the meaning of psychological test results, as required.</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Utilises accepted models of intervention / therapy appropriate to the presenting problems in a range of clinical treatment areas.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Devises behavioural or psychological programmes for other Mental Health workers, as required.</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Evaluates therapeutic treatment programmes utilising psychological test measures, as appropriate, and adjusts intervention as necessary based on data, in conjunction with supervisor.</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 xml:space="preserve">Provides Case Management to cases assigned based on the need for psychological intervention, as required. </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Co-ordinates ongoing assessment, treatment, referrals, crisis management, regular reviews and discharge planning for assigned cases as per unit / service SPF guidelines.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Acts as a Duly Authorised Officer if required by the Director of Area Mental Health having first been given appropriate training and authorisations.</w:t>
            </w:r>
          </w:p>
          <w:p w:rsidR="00245293" w:rsidRPr="001E7865" w:rsidRDefault="00245293" w:rsidP="00245293">
            <w:pPr>
              <w:pStyle w:val="BodyText2"/>
              <w:tabs>
                <w:tab w:val="left" w:pos="3260"/>
              </w:tabs>
              <w:spacing w:before="120" w:after="120"/>
              <w:rPr>
                <w:rFonts w:cs="Arial"/>
                <w:lang w:val="en-NZ"/>
              </w:rPr>
            </w:pPr>
            <w:r w:rsidRPr="001E7865">
              <w:rPr>
                <w:rFonts w:cs="Arial"/>
                <w:lang w:val="en-NZ"/>
              </w:rPr>
              <w:t>2. Professional Practice</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Writes appropriate, timely and competent assessment reports as per current accepted standards of practice.</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Performs independently in psychological assessments bringing multiple theoretical basis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Reaches conclusions quickly and comprehensively based on developing experience.</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Maintains secure records of raw test data and protocols as per Clinical Leader guidelines, professional and contractual requirements.</w:t>
            </w:r>
          </w:p>
          <w:p w:rsidR="00245293" w:rsidRPr="001E7865" w:rsidRDefault="00245293" w:rsidP="00245293">
            <w:pPr>
              <w:pStyle w:val="ListParagraph"/>
              <w:numPr>
                <w:ilvl w:val="0"/>
                <w:numId w:val="20"/>
              </w:numPr>
              <w:spacing w:before="200" w:after="200"/>
              <w:rPr>
                <w:rFonts w:ascii="Arial" w:hAnsi="Arial" w:cs="Arial"/>
                <w:b/>
                <w:sz w:val="22"/>
                <w:szCs w:val="22"/>
                <w:lang w:val="en-AU"/>
              </w:rPr>
            </w:pPr>
            <w:r w:rsidRPr="001E7865">
              <w:rPr>
                <w:rFonts w:ascii="Arial" w:hAnsi="Arial" w:cs="Arial"/>
                <w:sz w:val="22"/>
                <w:szCs w:val="22"/>
                <w:lang w:val="en-AU"/>
              </w:rPr>
              <w:t>Records planning for psychological treatment in consumer notes.</w:t>
            </w:r>
          </w:p>
          <w:p w:rsidR="00245293" w:rsidRPr="001E7865" w:rsidRDefault="00245293" w:rsidP="00245293">
            <w:pPr>
              <w:pStyle w:val="BodyText2"/>
              <w:tabs>
                <w:tab w:val="left" w:pos="3260"/>
              </w:tabs>
              <w:spacing w:before="120" w:after="120"/>
              <w:rPr>
                <w:rFonts w:cs="Arial"/>
                <w:lang w:val="en-NZ"/>
              </w:rPr>
            </w:pPr>
            <w:r w:rsidRPr="001E7865">
              <w:rPr>
                <w:rFonts w:cs="Arial"/>
                <w:lang w:val="en-NZ"/>
              </w:rPr>
              <w:t>3. Teamwork &amp; Communication</w:t>
            </w:r>
          </w:p>
          <w:p w:rsidR="00245293" w:rsidRPr="001E7865" w:rsidRDefault="00245293" w:rsidP="00245293">
            <w:pPr>
              <w:pStyle w:val="ListParagraph"/>
              <w:numPr>
                <w:ilvl w:val="0"/>
                <w:numId w:val="22"/>
              </w:numPr>
              <w:spacing w:before="200" w:after="200"/>
              <w:rPr>
                <w:rFonts w:ascii="Arial" w:hAnsi="Arial" w:cs="Arial"/>
                <w:b/>
                <w:sz w:val="22"/>
                <w:lang w:val="en-AU"/>
              </w:rPr>
            </w:pPr>
            <w:r w:rsidRPr="001E7865">
              <w:rPr>
                <w:rFonts w:ascii="Arial" w:hAnsi="Arial" w:cs="Arial"/>
                <w:sz w:val="22"/>
                <w:lang w:val="en-AU"/>
              </w:rPr>
              <w:t>Provides appropriate feedback to relevant team members regarding the meaning of psychological test results, as required.</w:t>
            </w:r>
          </w:p>
          <w:p w:rsidR="00245293" w:rsidRPr="001E7865" w:rsidRDefault="00245293" w:rsidP="00245293">
            <w:pPr>
              <w:pStyle w:val="ListParagraph"/>
              <w:numPr>
                <w:ilvl w:val="0"/>
                <w:numId w:val="22"/>
              </w:numPr>
              <w:spacing w:before="200" w:after="200"/>
              <w:rPr>
                <w:rFonts w:ascii="Arial" w:hAnsi="Arial" w:cs="Arial"/>
                <w:b/>
                <w:sz w:val="22"/>
                <w:lang w:val="en-AU"/>
              </w:rPr>
            </w:pPr>
            <w:r w:rsidRPr="001E7865">
              <w:rPr>
                <w:rFonts w:ascii="Arial" w:hAnsi="Arial" w:cs="Arial"/>
                <w:sz w:val="22"/>
                <w:lang w:val="en-AU"/>
              </w:rPr>
              <w:t>Consults with other health professionals involved in the consumer’s management.</w:t>
            </w:r>
          </w:p>
          <w:p w:rsidR="00245293" w:rsidRPr="001E7865" w:rsidRDefault="00245293" w:rsidP="00245293">
            <w:pPr>
              <w:pStyle w:val="ListParagraph"/>
              <w:numPr>
                <w:ilvl w:val="0"/>
                <w:numId w:val="22"/>
              </w:numPr>
              <w:spacing w:before="200" w:after="200"/>
              <w:rPr>
                <w:rFonts w:ascii="Arial" w:hAnsi="Arial" w:cs="Arial"/>
                <w:b/>
                <w:sz w:val="22"/>
                <w:lang w:val="en-AU"/>
              </w:rPr>
            </w:pPr>
            <w:r w:rsidRPr="001E7865">
              <w:rPr>
                <w:rFonts w:ascii="Arial" w:hAnsi="Arial" w:cs="Arial"/>
                <w:sz w:val="22"/>
                <w:lang w:val="en-AU"/>
              </w:rPr>
              <w:t>Provides psychological perspective, knowledge and expertise for other professionals within and across teams as required.</w:t>
            </w:r>
          </w:p>
          <w:p w:rsidR="00FC3631" w:rsidRPr="001E7865" w:rsidRDefault="00245293" w:rsidP="00245293">
            <w:pPr>
              <w:pStyle w:val="ListParagraph"/>
              <w:numPr>
                <w:ilvl w:val="0"/>
                <w:numId w:val="22"/>
              </w:numPr>
              <w:spacing w:before="200" w:after="200"/>
              <w:rPr>
                <w:rFonts w:ascii="Arial" w:hAnsi="Arial" w:cs="Arial"/>
                <w:b/>
                <w:sz w:val="22"/>
                <w:lang w:val="en-AU"/>
              </w:rPr>
            </w:pPr>
            <w:r w:rsidRPr="001E7865">
              <w:rPr>
                <w:rFonts w:ascii="Arial" w:hAnsi="Arial" w:cs="Arial"/>
                <w:sz w:val="22"/>
                <w:lang w:val="en-AU"/>
              </w:rPr>
              <w:t>Uses team communication skills such as co-operation, leadership, guidance and listening</w:t>
            </w:r>
          </w:p>
          <w:p w:rsidR="00E84FAD" w:rsidRPr="001E7865" w:rsidRDefault="00E84FAD" w:rsidP="00245293">
            <w:pPr>
              <w:pStyle w:val="BodyText2"/>
              <w:rPr>
                <w:rFonts w:cs="Arial"/>
                <w:b w:val="0"/>
                <w:lang w:val="en-NZ"/>
              </w:rPr>
            </w:pPr>
          </w:p>
        </w:tc>
      </w:tr>
      <w:tr w:rsidR="0076420A" w:rsidRPr="001E7865" w:rsidTr="00B76ED1">
        <w:trPr>
          <w:trHeight w:val="418"/>
        </w:trPr>
        <w:tc>
          <w:tcPr>
            <w:tcW w:w="1843" w:type="dxa"/>
            <w:tcBorders>
              <w:top w:val="single" w:sz="4" w:space="0" w:color="auto"/>
              <w:left w:val="single" w:sz="4" w:space="0" w:color="auto"/>
              <w:bottom w:val="single" w:sz="4" w:space="0" w:color="000000"/>
              <w:right w:val="single" w:sz="4" w:space="0" w:color="auto"/>
            </w:tcBorders>
          </w:tcPr>
          <w:p w:rsidR="0076420A" w:rsidRPr="001E7865" w:rsidRDefault="0076420A" w:rsidP="00A109D7">
            <w:pPr>
              <w:shd w:val="clear" w:color="auto" w:fill="FFFFFF"/>
              <w:spacing w:before="60" w:after="60"/>
              <w:ind w:right="459"/>
              <w:rPr>
                <w:rFonts w:ascii="Arial" w:hAnsi="Arial" w:cs="Arial"/>
                <w:b/>
                <w:sz w:val="22"/>
              </w:rPr>
            </w:pPr>
            <w:r w:rsidRPr="001E7865">
              <w:rPr>
                <w:rFonts w:ascii="Arial" w:hAnsi="Arial" w:cs="Arial"/>
                <w:b/>
                <w:sz w:val="22"/>
              </w:rPr>
              <w:lastRenderedPageBreak/>
              <w:t>Complexity:</w:t>
            </w:r>
          </w:p>
        </w:tc>
        <w:tc>
          <w:tcPr>
            <w:tcW w:w="8505" w:type="dxa"/>
            <w:gridSpan w:val="2"/>
            <w:tcBorders>
              <w:top w:val="single" w:sz="4" w:space="0" w:color="auto"/>
              <w:left w:val="single" w:sz="4" w:space="0" w:color="auto"/>
              <w:bottom w:val="single" w:sz="4" w:space="0" w:color="000000"/>
              <w:right w:val="single" w:sz="4" w:space="0" w:color="auto"/>
            </w:tcBorders>
          </w:tcPr>
          <w:p w:rsidR="00F068BF" w:rsidRPr="001E7865" w:rsidRDefault="00F068BF" w:rsidP="00F068BF">
            <w:pPr>
              <w:spacing w:before="80"/>
              <w:rPr>
                <w:rFonts w:ascii="Arial" w:hAnsi="Arial" w:cs="Arial"/>
                <w:sz w:val="22"/>
              </w:rPr>
            </w:pPr>
            <w:r w:rsidRPr="001E7865">
              <w:rPr>
                <w:rFonts w:ascii="Arial" w:hAnsi="Arial" w:cs="Arial"/>
                <w:sz w:val="22"/>
              </w:rPr>
              <w:t xml:space="preserve">Most challenging duties typically </w:t>
            </w:r>
            <w:proofErr w:type="gramStart"/>
            <w:r w:rsidRPr="001E7865">
              <w:rPr>
                <w:rFonts w:ascii="Arial" w:hAnsi="Arial" w:cs="Arial"/>
                <w:sz w:val="22"/>
              </w:rPr>
              <w:t>undertaken</w:t>
            </w:r>
            <w:proofErr w:type="gramEnd"/>
            <w:r w:rsidRPr="001E7865">
              <w:rPr>
                <w:rFonts w:ascii="Arial" w:hAnsi="Arial" w:cs="Arial"/>
                <w:sz w:val="22"/>
              </w:rPr>
              <w:t xml:space="preserve"> or most complex problems solved:</w:t>
            </w:r>
          </w:p>
          <w:p w:rsidR="00F068BF" w:rsidRPr="001E7865" w:rsidRDefault="00F068BF" w:rsidP="000872D5">
            <w:pPr>
              <w:numPr>
                <w:ilvl w:val="0"/>
                <w:numId w:val="15"/>
              </w:numPr>
              <w:spacing w:before="80"/>
              <w:rPr>
                <w:rFonts w:ascii="Arial" w:hAnsi="Arial" w:cs="Arial"/>
                <w:sz w:val="22"/>
              </w:rPr>
            </w:pPr>
            <w:r w:rsidRPr="001E7865">
              <w:rPr>
                <w:rFonts w:ascii="Arial" w:hAnsi="Arial" w:cs="Arial"/>
                <w:sz w:val="22"/>
              </w:rPr>
              <w:t>Collaborative, evidence-based mental health: assessment, diagnostic inquiry, holistic care planning, and intervention(s)</w:t>
            </w:r>
          </w:p>
          <w:p w:rsidR="00F068BF" w:rsidRPr="001E7865" w:rsidRDefault="00F068BF" w:rsidP="000872D5">
            <w:pPr>
              <w:numPr>
                <w:ilvl w:val="0"/>
                <w:numId w:val="15"/>
              </w:numPr>
              <w:spacing w:before="80"/>
              <w:rPr>
                <w:rFonts w:ascii="Arial" w:hAnsi="Arial" w:cs="Arial"/>
                <w:sz w:val="22"/>
              </w:rPr>
            </w:pPr>
            <w:r w:rsidRPr="001E7865">
              <w:rPr>
                <w:rFonts w:ascii="Arial" w:hAnsi="Arial" w:cs="Arial"/>
                <w:sz w:val="22"/>
              </w:rPr>
              <w:t>Communication and negotiation to ensure appropriate and timely care from a range of services is provided in a cohesive way across the care continuum, with a focus on achieving equity in health outcomes for Māori</w:t>
            </w:r>
          </w:p>
          <w:p w:rsidR="00F068BF" w:rsidRPr="001E7865" w:rsidRDefault="00F068BF" w:rsidP="000872D5">
            <w:pPr>
              <w:numPr>
                <w:ilvl w:val="0"/>
                <w:numId w:val="15"/>
              </w:numPr>
              <w:spacing w:before="80"/>
              <w:rPr>
                <w:rFonts w:ascii="Arial" w:hAnsi="Arial" w:cs="Arial"/>
                <w:sz w:val="22"/>
              </w:rPr>
            </w:pPr>
            <w:r w:rsidRPr="001E7865">
              <w:rPr>
                <w:rFonts w:ascii="Arial" w:hAnsi="Arial" w:cs="Arial"/>
                <w:sz w:val="22"/>
              </w:rPr>
              <w:t>Collaborative approach to complex case management that is inclusive and understanding of the client, their family/whānau, other disciplines, team members, and services</w:t>
            </w:r>
          </w:p>
          <w:p w:rsidR="00F068BF" w:rsidRPr="001E7865" w:rsidRDefault="00F068BF" w:rsidP="000872D5">
            <w:pPr>
              <w:numPr>
                <w:ilvl w:val="0"/>
                <w:numId w:val="15"/>
              </w:numPr>
              <w:spacing w:before="80"/>
              <w:rPr>
                <w:rFonts w:ascii="Arial" w:hAnsi="Arial" w:cs="Arial"/>
                <w:sz w:val="22"/>
              </w:rPr>
            </w:pPr>
            <w:r w:rsidRPr="001E7865">
              <w:rPr>
                <w:rFonts w:ascii="Arial" w:hAnsi="Arial" w:cs="Arial"/>
                <w:sz w:val="22"/>
              </w:rPr>
              <w:lastRenderedPageBreak/>
              <w:t xml:space="preserve">Providing clinical care and expertise, both in direct care delivery and in support to other staff in the management of mental health </w:t>
            </w:r>
            <w:r w:rsidR="002B2DB7" w:rsidRPr="001E7865">
              <w:rPr>
                <w:rFonts w:ascii="Arial" w:hAnsi="Arial" w:cs="Arial"/>
                <w:sz w:val="22"/>
              </w:rPr>
              <w:t xml:space="preserve">and addiction </w:t>
            </w:r>
            <w:r w:rsidRPr="001E7865">
              <w:rPr>
                <w:rFonts w:ascii="Arial" w:hAnsi="Arial" w:cs="Arial"/>
                <w:sz w:val="22"/>
              </w:rPr>
              <w:t xml:space="preserve">clients </w:t>
            </w:r>
          </w:p>
          <w:p w:rsidR="00F068BF" w:rsidRPr="001E7865" w:rsidRDefault="00F068BF" w:rsidP="000872D5">
            <w:pPr>
              <w:numPr>
                <w:ilvl w:val="0"/>
                <w:numId w:val="15"/>
              </w:numPr>
              <w:spacing w:before="80"/>
              <w:rPr>
                <w:rFonts w:ascii="Arial" w:hAnsi="Arial" w:cs="Arial"/>
                <w:sz w:val="22"/>
              </w:rPr>
            </w:pPr>
            <w:r w:rsidRPr="001E7865">
              <w:rPr>
                <w:rFonts w:ascii="Arial" w:hAnsi="Arial" w:cs="Arial"/>
                <w:sz w:val="22"/>
              </w:rPr>
              <w:t>Integration of care and coordination across the care continuum. Collaborates with key relationships to implement processes that support consistent, sustainable integration.</w:t>
            </w:r>
          </w:p>
          <w:p w:rsidR="000806AA" w:rsidRPr="001E7865" w:rsidRDefault="00F068BF" w:rsidP="000872D5">
            <w:pPr>
              <w:numPr>
                <w:ilvl w:val="0"/>
                <w:numId w:val="15"/>
              </w:numPr>
              <w:spacing w:before="80"/>
              <w:rPr>
                <w:rFonts w:ascii="Arial" w:hAnsi="Arial" w:cs="Arial"/>
                <w:sz w:val="22"/>
              </w:rPr>
            </w:pPr>
            <w:r w:rsidRPr="001E7865">
              <w:rPr>
                <w:rFonts w:ascii="Arial" w:hAnsi="Arial" w:cs="Arial"/>
                <w:sz w:val="22"/>
              </w:rPr>
              <w:t>Contributes to service development; contributing to development of pathways, protocols, and guidelines in area of practice</w:t>
            </w:r>
          </w:p>
          <w:p w:rsidR="00245293" w:rsidRPr="001E7865" w:rsidRDefault="00245293" w:rsidP="00245293">
            <w:pPr>
              <w:spacing w:before="80"/>
              <w:rPr>
                <w:rFonts w:ascii="Arial" w:hAnsi="Arial" w:cs="Arial"/>
                <w:sz w:val="22"/>
              </w:rPr>
            </w:pPr>
          </w:p>
        </w:tc>
      </w:tr>
    </w:tbl>
    <w:p w:rsidR="001953B8" w:rsidRPr="001E7865" w:rsidRDefault="001953B8" w:rsidP="001953B8">
      <w:pPr>
        <w:ind w:left="-567"/>
        <w:rPr>
          <w:rFonts w:ascii="Arial" w:hAnsi="Arial" w:cs="Arial"/>
          <w:b/>
          <w:sz w:val="22"/>
          <w:u w:val="single"/>
        </w:rPr>
      </w:pPr>
    </w:p>
    <w:p w:rsidR="00487713" w:rsidRPr="001E7865" w:rsidRDefault="00487713" w:rsidP="001E7865">
      <w:pPr>
        <w:rPr>
          <w:rFonts w:ascii="Arial" w:hAnsi="Arial" w:cs="Arial"/>
          <w:b/>
          <w:sz w:val="22"/>
          <w:u w:val="single"/>
        </w:rPr>
      </w:pPr>
      <w:r w:rsidRPr="001E7865">
        <w:rPr>
          <w:rFonts w:ascii="Arial" w:hAnsi="Arial" w:cs="Arial"/>
          <w:b/>
          <w:sz w:val="22"/>
          <w:u w:val="single"/>
        </w:rPr>
        <w:t>ORGANISATIONAL VISION &amp; VALUES:</w:t>
      </w:r>
    </w:p>
    <w:p w:rsidR="00487713" w:rsidRPr="001E7865" w:rsidRDefault="00487713" w:rsidP="00487713">
      <w:pPr>
        <w:shd w:val="clear" w:color="auto" w:fill="FFFFFF"/>
        <w:ind w:left="-567"/>
        <w:rPr>
          <w:rFonts w:ascii="Arial" w:hAnsi="Arial" w:cs="Arial"/>
          <w:sz w:val="22"/>
        </w:rPr>
      </w:pPr>
    </w:p>
    <w:p w:rsidR="00487713" w:rsidRPr="001E7865" w:rsidRDefault="00487713" w:rsidP="00487713">
      <w:pPr>
        <w:shd w:val="clear" w:color="auto" w:fill="FFFFFF"/>
        <w:ind w:left="-567"/>
        <w:rPr>
          <w:rFonts w:ascii="Arial" w:hAnsi="Arial" w:cs="Arial"/>
          <w:sz w:val="22"/>
        </w:rPr>
      </w:pPr>
      <w:r w:rsidRPr="001E7865">
        <w:rPr>
          <w:rFonts w:ascii="Arial" w:hAnsi="Arial" w:cs="Arial"/>
          <w:sz w:val="22"/>
        </w:rPr>
        <w:t xml:space="preserve">Our vision is for an integrated West Coast health system that is clinically sustainable and fiscally viable; a health system that wraps care around a person and helps them to stay well in their community. </w:t>
      </w:r>
    </w:p>
    <w:p w:rsidR="00487713" w:rsidRPr="001E7865" w:rsidRDefault="00487713" w:rsidP="00487713">
      <w:pPr>
        <w:shd w:val="clear" w:color="auto" w:fill="FFFFFF"/>
        <w:ind w:left="-567"/>
        <w:rPr>
          <w:rFonts w:ascii="Arial" w:hAnsi="Arial" w:cs="Arial"/>
          <w:sz w:val="22"/>
        </w:rPr>
      </w:pPr>
    </w:p>
    <w:p w:rsidR="00487713" w:rsidRPr="001E7865" w:rsidRDefault="00487713" w:rsidP="00487713">
      <w:pPr>
        <w:shd w:val="clear" w:color="auto" w:fill="FFFFFF"/>
        <w:ind w:left="-567"/>
        <w:rPr>
          <w:rFonts w:ascii="Arial" w:hAnsi="Arial" w:cs="Arial"/>
          <w:b/>
          <w:sz w:val="22"/>
        </w:rPr>
      </w:pPr>
      <w:r w:rsidRPr="001E7865">
        <w:rPr>
          <w:rFonts w:ascii="Arial" w:hAnsi="Arial" w:cs="Arial"/>
          <w:b/>
          <w:sz w:val="22"/>
        </w:rPr>
        <w:t xml:space="preserve">All activities of </w:t>
      </w:r>
      <w:r w:rsidR="001E7865" w:rsidRPr="001E7865">
        <w:rPr>
          <w:rFonts w:ascii="Arial" w:hAnsi="Arial" w:cs="Arial"/>
          <w:b/>
          <w:sz w:val="22"/>
        </w:rPr>
        <w:t xml:space="preserve">Te </w:t>
      </w:r>
      <w:proofErr w:type="spellStart"/>
      <w:r w:rsidR="001E7865" w:rsidRPr="001E7865">
        <w:rPr>
          <w:rFonts w:ascii="Arial" w:hAnsi="Arial" w:cs="Arial"/>
          <w:b/>
          <w:sz w:val="22"/>
        </w:rPr>
        <w:t>Whatu</w:t>
      </w:r>
      <w:proofErr w:type="spellEnd"/>
      <w:r w:rsidR="001E7865" w:rsidRPr="001E7865">
        <w:rPr>
          <w:rFonts w:ascii="Arial" w:hAnsi="Arial" w:cs="Arial"/>
          <w:b/>
          <w:sz w:val="22"/>
        </w:rPr>
        <w:t xml:space="preserve"> Ora, Te Tai o </w:t>
      </w:r>
      <w:proofErr w:type="spellStart"/>
      <w:r w:rsidR="001E7865" w:rsidRPr="001E7865">
        <w:rPr>
          <w:rFonts w:ascii="Arial" w:hAnsi="Arial" w:cs="Arial"/>
          <w:b/>
          <w:sz w:val="22"/>
        </w:rPr>
        <w:t>Poutini</w:t>
      </w:r>
      <w:proofErr w:type="spellEnd"/>
      <w:r w:rsidR="001E7865" w:rsidRPr="001E7865">
        <w:rPr>
          <w:rFonts w:ascii="Arial" w:hAnsi="Arial" w:cs="Arial"/>
          <w:b/>
          <w:sz w:val="22"/>
        </w:rPr>
        <w:t xml:space="preserve"> West Coast </w:t>
      </w:r>
      <w:r w:rsidRPr="001E7865">
        <w:rPr>
          <w:rFonts w:ascii="Arial" w:hAnsi="Arial" w:cs="Arial"/>
          <w:b/>
          <w:sz w:val="22"/>
        </w:rPr>
        <w:t>reflect the values of:</w:t>
      </w:r>
    </w:p>
    <w:p w:rsidR="00F068BF" w:rsidRPr="001E7865" w:rsidRDefault="00487713" w:rsidP="000872D5">
      <w:pPr>
        <w:pStyle w:val="ListParagraph"/>
        <w:numPr>
          <w:ilvl w:val="0"/>
          <w:numId w:val="8"/>
        </w:numPr>
        <w:shd w:val="clear" w:color="auto" w:fill="FFFFFF"/>
        <w:rPr>
          <w:rFonts w:ascii="Arial" w:hAnsi="Arial" w:cs="Arial"/>
          <w:sz w:val="22"/>
        </w:rPr>
      </w:pPr>
      <w:r w:rsidRPr="001E7865">
        <w:rPr>
          <w:rFonts w:ascii="Arial" w:hAnsi="Arial" w:cs="Arial"/>
          <w:sz w:val="22"/>
        </w:rPr>
        <w:t>Manaakitanga – caring for others</w:t>
      </w:r>
      <w:r w:rsidR="00F068BF" w:rsidRPr="001E7865">
        <w:rPr>
          <w:rFonts w:ascii="Arial" w:hAnsi="Arial" w:cs="Arial"/>
          <w:sz w:val="28"/>
        </w:rPr>
        <w:t xml:space="preserve"> </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Whakapapa – identity</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Integrity</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Respect</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Accountability</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Valuing people</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Fairness</w:t>
      </w:r>
    </w:p>
    <w:p w:rsidR="00F068BF" w:rsidRPr="001E7865" w:rsidRDefault="00F068BF" w:rsidP="000872D5">
      <w:pPr>
        <w:pStyle w:val="ListParagraph"/>
        <w:numPr>
          <w:ilvl w:val="0"/>
          <w:numId w:val="8"/>
        </w:numPr>
        <w:shd w:val="clear" w:color="auto" w:fill="FFFFFF"/>
        <w:rPr>
          <w:rFonts w:ascii="Arial" w:hAnsi="Arial" w:cs="Arial"/>
          <w:sz w:val="22"/>
        </w:rPr>
      </w:pPr>
      <w:r w:rsidRPr="001E7865">
        <w:rPr>
          <w:rFonts w:ascii="Arial" w:hAnsi="Arial" w:cs="Arial"/>
          <w:sz w:val="22"/>
        </w:rPr>
        <w:t>Whanaungatanga – family and relationships</w:t>
      </w:r>
    </w:p>
    <w:p w:rsidR="00487713" w:rsidRPr="001E7865" w:rsidRDefault="00F068BF" w:rsidP="000872D5">
      <w:pPr>
        <w:pStyle w:val="ListParagraph"/>
        <w:numPr>
          <w:ilvl w:val="0"/>
          <w:numId w:val="8"/>
        </w:numPr>
        <w:shd w:val="clear" w:color="auto" w:fill="FFFFFF"/>
        <w:rPr>
          <w:rFonts w:ascii="Arial" w:hAnsi="Arial" w:cs="Arial"/>
          <w:sz w:val="22"/>
        </w:rPr>
      </w:pPr>
      <w:proofErr w:type="spellStart"/>
      <w:r w:rsidRPr="001E7865">
        <w:rPr>
          <w:rFonts w:ascii="Arial" w:hAnsi="Arial" w:cs="Arial"/>
          <w:sz w:val="22"/>
        </w:rPr>
        <w:t>Pono</w:t>
      </w:r>
      <w:proofErr w:type="spellEnd"/>
      <w:r w:rsidRPr="001E7865">
        <w:rPr>
          <w:rFonts w:ascii="Arial" w:hAnsi="Arial" w:cs="Arial"/>
          <w:sz w:val="22"/>
        </w:rPr>
        <w:t xml:space="preserve"> - truth</w:t>
      </w:r>
    </w:p>
    <w:p w:rsidR="00487713" w:rsidRPr="001E7865" w:rsidRDefault="00487713" w:rsidP="00487713">
      <w:pPr>
        <w:shd w:val="clear" w:color="auto" w:fill="FFFFFF"/>
        <w:rPr>
          <w:rFonts w:ascii="Arial" w:hAnsi="Arial" w:cs="Arial"/>
          <w:sz w:val="22"/>
        </w:rPr>
      </w:pPr>
    </w:p>
    <w:p w:rsidR="00487713" w:rsidRPr="001E7865" w:rsidRDefault="00487713" w:rsidP="00487713">
      <w:pPr>
        <w:shd w:val="clear" w:color="auto" w:fill="FFFFFF"/>
        <w:ind w:left="-567"/>
        <w:rPr>
          <w:rFonts w:ascii="Arial" w:hAnsi="Arial" w:cs="Arial"/>
          <w:b/>
          <w:sz w:val="22"/>
        </w:rPr>
      </w:pPr>
      <w:r w:rsidRPr="001E7865">
        <w:rPr>
          <w:rFonts w:ascii="Arial" w:hAnsi="Arial" w:cs="Arial"/>
          <w:b/>
          <w:sz w:val="22"/>
        </w:rPr>
        <w:t>He mihi</w:t>
      </w:r>
    </w:p>
    <w:p w:rsidR="00487713" w:rsidRPr="001E7865" w:rsidRDefault="00487713" w:rsidP="00487713">
      <w:pPr>
        <w:shd w:val="clear" w:color="auto" w:fill="FFFFFF"/>
        <w:ind w:left="-207"/>
        <w:rPr>
          <w:rFonts w:ascii="Arial" w:hAnsi="Arial" w:cs="Arial"/>
          <w:sz w:val="22"/>
        </w:rPr>
      </w:pPr>
      <w:r w:rsidRPr="001E7865">
        <w:rPr>
          <w:rFonts w:ascii="Arial" w:hAnsi="Arial" w:cs="Arial"/>
          <w:i/>
          <w:sz w:val="22"/>
        </w:rPr>
        <w:t>E ngā mana</w:t>
      </w:r>
    </w:p>
    <w:p w:rsidR="00487713" w:rsidRPr="001E7865" w:rsidRDefault="00487713" w:rsidP="00487713">
      <w:pPr>
        <w:shd w:val="clear" w:color="auto" w:fill="FFFFFF"/>
        <w:ind w:left="-207"/>
        <w:rPr>
          <w:rFonts w:ascii="Arial" w:hAnsi="Arial" w:cs="Arial"/>
          <w:sz w:val="22"/>
        </w:rPr>
      </w:pPr>
      <w:r w:rsidRPr="001E7865">
        <w:rPr>
          <w:rFonts w:ascii="Arial" w:hAnsi="Arial" w:cs="Arial"/>
          <w:i/>
          <w:sz w:val="22"/>
        </w:rPr>
        <w:t>E ngā reo</w:t>
      </w:r>
    </w:p>
    <w:p w:rsidR="00487713" w:rsidRPr="001E7865" w:rsidRDefault="00487713" w:rsidP="00487713">
      <w:pPr>
        <w:shd w:val="clear" w:color="auto" w:fill="FFFFFF"/>
        <w:ind w:left="-207"/>
        <w:rPr>
          <w:rFonts w:ascii="Arial" w:hAnsi="Arial" w:cs="Arial"/>
          <w:sz w:val="22"/>
        </w:rPr>
      </w:pPr>
      <w:r w:rsidRPr="001E7865">
        <w:rPr>
          <w:rFonts w:ascii="Arial" w:hAnsi="Arial" w:cs="Arial"/>
          <w:i/>
          <w:sz w:val="22"/>
        </w:rPr>
        <w:t>E ngā iwi o te motu</w:t>
      </w:r>
    </w:p>
    <w:p w:rsidR="00487713" w:rsidRPr="001E7865" w:rsidRDefault="00487713" w:rsidP="00487713">
      <w:pPr>
        <w:shd w:val="clear" w:color="auto" w:fill="FFFFFF"/>
        <w:ind w:left="-207"/>
        <w:rPr>
          <w:rFonts w:ascii="Arial" w:hAnsi="Arial" w:cs="Arial"/>
          <w:sz w:val="22"/>
        </w:rPr>
      </w:pPr>
      <w:r w:rsidRPr="001E7865">
        <w:rPr>
          <w:rFonts w:ascii="Arial" w:hAnsi="Arial" w:cs="Arial"/>
          <w:i/>
          <w:sz w:val="22"/>
        </w:rPr>
        <w:t>Tēnei te mihi ki a koutou katoa</w:t>
      </w:r>
    </w:p>
    <w:p w:rsidR="00487713" w:rsidRPr="001E7865" w:rsidRDefault="00487713" w:rsidP="00487713">
      <w:pPr>
        <w:shd w:val="clear" w:color="auto" w:fill="FFFFFF"/>
        <w:ind w:left="-567"/>
        <w:rPr>
          <w:rFonts w:ascii="Arial" w:hAnsi="Arial" w:cs="Arial"/>
          <w:sz w:val="22"/>
        </w:rPr>
      </w:pPr>
    </w:p>
    <w:p w:rsidR="00487713" w:rsidRPr="001E7865" w:rsidRDefault="00487713" w:rsidP="00487713">
      <w:pPr>
        <w:shd w:val="clear" w:color="auto" w:fill="FFFFFF"/>
        <w:ind w:left="-567"/>
        <w:rPr>
          <w:rFonts w:ascii="Arial" w:hAnsi="Arial" w:cs="Arial"/>
          <w:b/>
          <w:sz w:val="22"/>
        </w:rPr>
      </w:pPr>
      <w:r w:rsidRPr="001E7865">
        <w:rPr>
          <w:rFonts w:ascii="Arial" w:hAnsi="Arial" w:cs="Arial"/>
          <w:b/>
          <w:sz w:val="22"/>
        </w:rPr>
        <w:t>He whakatauki</w:t>
      </w:r>
    </w:p>
    <w:p w:rsidR="00487713" w:rsidRPr="001E7865" w:rsidRDefault="00487713" w:rsidP="00487713">
      <w:pPr>
        <w:shd w:val="clear" w:color="auto" w:fill="FFFFFF"/>
        <w:ind w:left="-207"/>
        <w:rPr>
          <w:rFonts w:ascii="Arial" w:hAnsi="Arial" w:cs="Arial"/>
          <w:b/>
          <w:sz w:val="22"/>
        </w:rPr>
      </w:pPr>
      <w:r w:rsidRPr="001E7865">
        <w:rPr>
          <w:rFonts w:ascii="Arial" w:hAnsi="Arial" w:cs="Arial"/>
          <w:i/>
          <w:sz w:val="22"/>
        </w:rPr>
        <w:t>Ko tau rourou, ko taku rourou, ka ora ai te iwi</w:t>
      </w:r>
    </w:p>
    <w:p w:rsidR="00487713" w:rsidRPr="001E7865" w:rsidRDefault="00487713" w:rsidP="00487713">
      <w:pPr>
        <w:shd w:val="clear" w:color="auto" w:fill="FFFFFF"/>
        <w:ind w:left="-207"/>
        <w:rPr>
          <w:rFonts w:ascii="Arial" w:hAnsi="Arial" w:cs="Arial"/>
          <w:sz w:val="22"/>
        </w:rPr>
      </w:pPr>
      <w:r w:rsidRPr="001E7865">
        <w:rPr>
          <w:rFonts w:ascii="Arial" w:hAnsi="Arial" w:cs="Arial"/>
          <w:sz w:val="22"/>
        </w:rPr>
        <w:t xml:space="preserve">With your contribution and my </w:t>
      </w:r>
      <w:proofErr w:type="gramStart"/>
      <w:r w:rsidRPr="001E7865">
        <w:rPr>
          <w:rFonts w:ascii="Arial" w:hAnsi="Arial" w:cs="Arial"/>
          <w:sz w:val="22"/>
        </w:rPr>
        <w:t>contribution</w:t>
      </w:r>
      <w:proofErr w:type="gramEnd"/>
      <w:r w:rsidRPr="001E7865">
        <w:rPr>
          <w:rFonts w:ascii="Arial" w:hAnsi="Arial" w:cs="Arial"/>
          <w:sz w:val="22"/>
        </w:rPr>
        <w:t xml:space="preserve"> we will be better able to serve the people.</w:t>
      </w:r>
    </w:p>
    <w:p w:rsidR="00487713" w:rsidRPr="001E7865" w:rsidRDefault="00487713" w:rsidP="00487713">
      <w:pPr>
        <w:shd w:val="clear" w:color="auto" w:fill="FFFFFF"/>
        <w:ind w:left="-567"/>
        <w:rPr>
          <w:rFonts w:ascii="Arial" w:hAnsi="Arial" w:cs="Arial"/>
          <w:sz w:val="22"/>
        </w:rPr>
      </w:pPr>
    </w:p>
    <w:p w:rsidR="00987DB3" w:rsidRPr="001E7865" w:rsidRDefault="001E7865" w:rsidP="00487713">
      <w:pPr>
        <w:shd w:val="clear" w:color="auto" w:fill="FFFFFF"/>
        <w:ind w:left="-567"/>
        <w:rPr>
          <w:rFonts w:ascii="Arial" w:hAnsi="Arial" w:cs="Arial"/>
          <w:b/>
          <w:sz w:val="22"/>
          <w:u w:val="single"/>
        </w:rPr>
      </w:pPr>
      <w:r w:rsidRPr="001E7865">
        <w:rPr>
          <w:rFonts w:ascii="Arial" w:hAnsi="Arial" w:cs="Arial"/>
          <w:b/>
          <w:sz w:val="22"/>
        </w:rPr>
        <w:lastRenderedPageBreak/>
        <w:t xml:space="preserve">      </w:t>
      </w:r>
      <w:r w:rsidR="00165679" w:rsidRPr="001E7865">
        <w:rPr>
          <w:rFonts w:ascii="Arial" w:hAnsi="Arial" w:cs="Arial"/>
          <w:b/>
          <w:noProof/>
          <w:szCs w:val="22"/>
          <w:lang w:val="en-NZ" w:eastAsia="en-NZ"/>
        </w:rPr>
        <w:drawing>
          <wp:inline distT="0" distB="0" distL="0" distR="0" wp14:anchorId="7D845FFA" wp14:editId="5A62E98A">
            <wp:extent cx="5058383" cy="3161490"/>
            <wp:effectExtent l="38100" t="0" r="95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E7865" w:rsidRDefault="001E7865" w:rsidP="00245293">
      <w:pPr>
        <w:rPr>
          <w:rFonts w:ascii="Arial" w:hAnsi="Arial" w:cs="Arial"/>
          <w:b/>
          <w:sz w:val="22"/>
          <w:u w:val="single"/>
        </w:rPr>
      </w:pPr>
    </w:p>
    <w:p w:rsidR="0076420A" w:rsidRPr="001E7865" w:rsidRDefault="0076420A" w:rsidP="001E7865">
      <w:pPr>
        <w:ind w:left="-567"/>
        <w:rPr>
          <w:rFonts w:ascii="Arial" w:hAnsi="Arial" w:cs="Arial"/>
          <w:b/>
          <w:sz w:val="22"/>
          <w:u w:val="single"/>
        </w:rPr>
      </w:pPr>
      <w:r w:rsidRPr="001E7865">
        <w:rPr>
          <w:rFonts w:ascii="Arial" w:hAnsi="Arial" w:cs="Arial"/>
          <w:b/>
          <w:sz w:val="22"/>
          <w:u w:val="single"/>
        </w:rPr>
        <w:t>KEY ACCOUNTABILITIES</w:t>
      </w:r>
      <w:r w:rsidRPr="001E7865">
        <w:rPr>
          <w:rFonts w:ascii="Arial" w:hAnsi="Arial" w:cs="Arial"/>
          <w:b/>
          <w:sz w:val="22"/>
        </w:rPr>
        <w:t>:</w:t>
      </w:r>
    </w:p>
    <w:p w:rsidR="0076420A" w:rsidRPr="001E7865" w:rsidRDefault="0076420A" w:rsidP="000761AA">
      <w:pPr>
        <w:shd w:val="clear" w:color="auto" w:fill="FFFFFF"/>
        <w:ind w:left="-567"/>
        <w:rPr>
          <w:rFonts w:ascii="Arial" w:hAnsi="Arial"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0C1FC5" w:rsidRPr="001E7865" w:rsidTr="004850C8">
        <w:tc>
          <w:tcPr>
            <w:tcW w:w="2943" w:type="dxa"/>
            <w:shd w:val="clear" w:color="auto" w:fill="BFBFBF"/>
          </w:tcPr>
          <w:p w:rsidR="000C1FC5" w:rsidRPr="001E7865" w:rsidRDefault="000C1FC5" w:rsidP="00F17EB7">
            <w:pPr>
              <w:rPr>
                <w:rFonts w:ascii="Arial" w:hAnsi="Arial" w:cs="Arial"/>
                <w:b/>
                <w:sz w:val="22"/>
              </w:rPr>
            </w:pPr>
            <w:r w:rsidRPr="001E7865">
              <w:rPr>
                <w:rFonts w:ascii="Arial" w:hAnsi="Arial" w:cs="Arial"/>
                <w:b/>
                <w:sz w:val="22"/>
              </w:rPr>
              <w:t>The</w:t>
            </w:r>
            <w:r w:rsidR="00245293" w:rsidRPr="001E7865">
              <w:rPr>
                <w:rFonts w:ascii="Arial" w:hAnsi="Arial" w:cs="Arial"/>
                <w:b/>
                <w:sz w:val="22"/>
              </w:rPr>
              <w:t xml:space="preserve"> CP</w:t>
            </w:r>
            <w:r w:rsidRPr="001E7865">
              <w:rPr>
                <w:rFonts w:ascii="Arial" w:hAnsi="Arial" w:cs="Arial"/>
                <w:b/>
                <w:sz w:val="22"/>
              </w:rPr>
              <w:t xml:space="preserve"> is responsible for:</w:t>
            </w:r>
          </w:p>
        </w:tc>
        <w:tc>
          <w:tcPr>
            <w:tcW w:w="7230" w:type="dxa"/>
            <w:shd w:val="clear" w:color="auto" w:fill="BFBFBF"/>
          </w:tcPr>
          <w:p w:rsidR="000C1FC5" w:rsidRPr="001E7865" w:rsidRDefault="000C1FC5" w:rsidP="00245293">
            <w:pPr>
              <w:rPr>
                <w:rFonts w:ascii="Arial" w:hAnsi="Arial" w:cs="Arial"/>
                <w:b/>
                <w:sz w:val="22"/>
              </w:rPr>
            </w:pPr>
            <w:r w:rsidRPr="001E7865">
              <w:rPr>
                <w:rFonts w:ascii="Arial" w:hAnsi="Arial" w:cs="Arial"/>
                <w:b/>
                <w:sz w:val="22"/>
              </w:rPr>
              <w:t>The</w:t>
            </w:r>
            <w:r w:rsidR="00245293" w:rsidRPr="001E7865">
              <w:rPr>
                <w:rFonts w:ascii="Arial" w:hAnsi="Arial" w:cs="Arial"/>
                <w:b/>
                <w:sz w:val="22"/>
              </w:rPr>
              <w:t xml:space="preserve"> Clinical</w:t>
            </w:r>
            <w:r w:rsidRPr="001E7865">
              <w:rPr>
                <w:rFonts w:ascii="Arial" w:hAnsi="Arial" w:cs="Arial"/>
                <w:b/>
                <w:sz w:val="22"/>
              </w:rPr>
              <w:t xml:space="preserve"> </w:t>
            </w:r>
            <w:r w:rsidR="000776D6" w:rsidRPr="001E7865">
              <w:rPr>
                <w:rFonts w:ascii="Arial" w:hAnsi="Arial" w:cs="Arial"/>
                <w:b/>
                <w:sz w:val="22"/>
              </w:rPr>
              <w:t>Psyc</w:t>
            </w:r>
            <w:r w:rsidR="003C6379" w:rsidRPr="001E7865">
              <w:rPr>
                <w:rFonts w:ascii="Arial" w:hAnsi="Arial" w:cs="Arial"/>
                <w:b/>
                <w:sz w:val="22"/>
              </w:rPr>
              <w:t>h</w:t>
            </w:r>
            <w:r w:rsidR="000776D6" w:rsidRPr="001E7865">
              <w:rPr>
                <w:rFonts w:ascii="Arial" w:hAnsi="Arial" w:cs="Arial"/>
                <w:b/>
                <w:sz w:val="22"/>
              </w:rPr>
              <w:t>ologis</w:t>
            </w:r>
            <w:r w:rsidR="003C6379" w:rsidRPr="001E7865">
              <w:rPr>
                <w:rFonts w:ascii="Arial" w:hAnsi="Arial" w:cs="Arial"/>
                <w:b/>
                <w:sz w:val="22"/>
              </w:rPr>
              <w:t>t</w:t>
            </w:r>
            <w:r w:rsidR="00245293" w:rsidRPr="001E7865">
              <w:rPr>
                <w:rFonts w:ascii="Arial" w:hAnsi="Arial" w:cs="Arial"/>
                <w:b/>
                <w:sz w:val="22"/>
              </w:rPr>
              <w:t xml:space="preserve"> </w:t>
            </w:r>
            <w:r w:rsidRPr="001E7865">
              <w:rPr>
                <w:rFonts w:ascii="Arial" w:hAnsi="Arial" w:cs="Arial"/>
                <w:b/>
                <w:sz w:val="22"/>
              </w:rPr>
              <w:t>will be successful when:</w:t>
            </w:r>
          </w:p>
        </w:tc>
      </w:tr>
      <w:tr w:rsidR="000C1FC5" w:rsidRPr="001E7865" w:rsidTr="004850C8">
        <w:tc>
          <w:tcPr>
            <w:tcW w:w="2943" w:type="dxa"/>
          </w:tcPr>
          <w:p w:rsidR="00F17EB7" w:rsidRPr="001E7865" w:rsidRDefault="00F17EB7" w:rsidP="000872D5">
            <w:pPr>
              <w:pStyle w:val="ListParagraph"/>
              <w:numPr>
                <w:ilvl w:val="0"/>
                <w:numId w:val="11"/>
              </w:numPr>
              <w:shd w:val="clear" w:color="auto" w:fill="FFFFFF"/>
              <w:tabs>
                <w:tab w:val="left" w:pos="743"/>
              </w:tabs>
              <w:spacing w:before="120" w:after="120"/>
              <w:ind w:right="176"/>
              <w:contextualSpacing w:val="0"/>
              <w:rPr>
                <w:rFonts w:ascii="Arial" w:hAnsi="Arial" w:cs="Arial"/>
                <w:sz w:val="22"/>
              </w:rPr>
            </w:pPr>
            <w:r w:rsidRPr="001E7865">
              <w:rPr>
                <w:rFonts w:ascii="Arial" w:hAnsi="Arial" w:cs="Arial"/>
                <w:b/>
                <w:sz w:val="22"/>
              </w:rPr>
              <w:t>Professional responsibility</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Demonstrating</w:t>
            </w:r>
          </w:p>
          <w:p w:rsidR="00F17EB7" w:rsidRPr="001E7865" w:rsidRDefault="00F17EB7" w:rsidP="001E7865">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professional, legal, and</w:t>
            </w:r>
            <w:r w:rsidR="001E7865">
              <w:rPr>
                <w:rFonts w:ascii="Arial" w:hAnsi="Arial" w:cs="Arial"/>
                <w:sz w:val="22"/>
              </w:rPr>
              <w:t xml:space="preserve"> </w:t>
            </w:r>
            <w:r w:rsidRPr="001E7865">
              <w:rPr>
                <w:rFonts w:ascii="Arial" w:hAnsi="Arial" w:cs="Arial"/>
                <w:sz w:val="22"/>
              </w:rPr>
              <w:t>ethical responsibilities;</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and cultural safety.</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p>
          <w:p w:rsidR="00F17EB7" w:rsidRPr="001E7865" w:rsidRDefault="00F17EB7" w:rsidP="001E7865">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Complying with all WC</w:t>
            </w:r>
            <w:r w:rsidR="001E7865">
              <w:rPr>
                <w:rFonts w:ascii="Arial" w:hAnsi="Arial" w:cs="Arial"/>
                <w:sz w:val="22"/>
              </w:rPr>
              <w:t xml:space="preserve"> </w:t>
            </w:r>
            <w:r w:rsidRPr="001E7865">
              <w:rPr>
                <w:rFonts w:ascii="Arial" w:hAnsi="Arial" w:cs="Arial"/>
                <w:sz w:val="22"/>
              </w:rPr>
              <w:t>policies and procedures.</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 xml:space="preserve">Demonstrating </w:t>
            </w:r>
            <w:proofErr w:type="gramStart"/>
            <w:r w:rsidRPr="001E7865">
              <w:rPr>
                <w:rFonts w:ascii="Arial" w:hAnsi="Arial" w:cs="Arial"/>
                <w:sz w:val="22"/>
              </w:rPr>
              <w:t>evidence based</w:t>
            </w:r>
            <w:proofErr w:type="gramEnd"/>
            <w:r w:rsidRPr="001E7865">
              <w:rPr>
                <w:rFonts w:ascii="Arial" w:hAnsi="Arial" w:cs="Arial"/>
                <w:sz w:val="22"/>
              </w:rPr>
              <w:t xml:space="preserve"> knowledge and</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clinical judgement.</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Accepting accountability</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for own actions and</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decisions.</w:t>
            </w: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p>
          <w:p w:rsidR="00F17EB7" w:rsidRPr="001E7865" w:rsidRDefault="00F17EB7" w:rsidP="00F17EB7">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Escalating professional</w:t>
            </w:r>
          </w:p>
          <w:p w:rsidR="000C1FC5" w:rsidRPr="001E7865" w:rsidRDefault="00F17EB7" w:rsidP="00F17EB7">
            <w:pPr>
              <w:pStyle w:val="ListParagraph"/>
              <w:shd w:val="clear" w:color="auto" w:fill="FFFFFF"/>
              <w:tabs>
                <w:tab w:val="left" w:pos="743"/>
              </w:tabs>
              <w:spacing w:before="120" w:after="120"/>
              <w:ind w:left="357" w:right="176"/>
              <w:contextualSpacing w:val="0"/>
              <w:rPr>
                <w:rFonts w:ascii="Arial" w:hAnsi="Arial" w:cs="Arial"/>
                <w:sz w:val="22"/>
              </w:rPr>
            </w:pPr>
            <w:r w:rsidRPr="001E7865">
              <w:rPr>
                <w:rFonts w:ascii="Arial" w:hAnsi="Arial" w:cs="Arial"/>
                <w:sz w:val="22"/>
              </w:rPr>
              <w:t>issues appropriately.</w:t>
            </w:r>
          </w:p>
          <w:p w:rsidR="000C1FC5" w:rsidRPr="001E7865" w:rsidRDefault="000C1FC5" w:rsidP="004850C8">
            <w:pPr>
              <w:pStyle w:val="ListParagraph"/>
              <w:shd w:val="clear" w:color="auto" w:fill="FFFFFF"/>
              <w:tabs>
                <w:tab w:val="left" w:pos="743"/>
              </w:tabs>
              <w:spacing w:before="120" w:after="120"/>
              <w:ind w:left="357" w:right="176"/>
              <w:rPr>
                <w:rFonts w:ascii="Arial" w:hAnsi="Arial" w:cs="Arial"/>
                <w:sz w:val="22"/>
              </w:rPr>
            </w:pPr>
          </w:p>
          <w:p w:rsidR="000C1FC5" w:rsidRPr="001E7865" w:rsidRDefault="000C1FC5" w:rsidP="004850C8">
            <w:pPr>
              <w:pStyle w:val="ListParagraph"/>
              <w:shd w:val="clear" w:color="auto" w:fill="FFFFFF"/>
              <w:tabs>
                <w:tab w:val="left" w:pos="743"/>
              </w:tabs>
              <w:spacing w:before="120" w:after="120"/>
              <w:ind w:left="357" w:right="176"/>
              <w:rPr>
                <w:rFonts w:ascii="Arial" w:hAnsi="Arial" w:cs="Arial"/>
                <w:sz w:val="22"/>
              </w:rPr>
            </w:pPr>
          </w:p>
        </w:tc>
        <w:tc>
          <w:tcPr>
            <w:tcW w:w="7230" w:type="dxa"/>
          </w:tcPr>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Accepts responsibility for ensuring own decisions, practice, and conduct meets the professional, ethical, and legal standards outlined in relevant legislation, codes of conduct, and organisational policy</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Reads and adheres to all WC policies and procedures, and practices in accordance with relevant ethical frameworks</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 xml:space="preserve">Discusses, documents, and manages ethical issues with clients, </w:t>
            </w:r>
            <w:proofErr w:type="spellStart"/>
            <w:r w:rsidRPr="001E7865">
              <w:rPr>
                <w:rFonts w:ascii="Arial" w:hAnsi="Arial" w:cs="Arial"/>
                <w:sz w:val="22"/>
              </w:rPr>
              <w:t>whānau</w:t>
            </w:r>
            <w:proofErr w:type="spellEnd"/>
            <w:r w:rsidRPr="001E7865">
              <w:rPr>
                <w:rFonts w:ascii="Arial" w:hAnsi="Arial" w:cs="Arial"/>
                <w:sz w:val="22"/>
              </w:rPr>
              <w:t>, and the interprofessional team</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Practices in a way that is deemed by all clients and family to be culturally safe</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 xml:space="preserve">Practices in a way that is deemed by tangata whenua and whānau to be culturally safe and based on the principles within the Treaty of Waitangi </w:t>
            </w:r>
            <w:proofErr w:type="gramStart"/>
            <w:r w:rsidRPr="001E7865">
              <w:rPr>
                <w:rFonts w:ascii="Arial" w:hAnsi="Arial" w:cs="Arial"/>
                <w:sz w:val="22"/>
              </w:rPr>
              <w:t>in order to</w:t>
            </w:r>
            <w:proofErr w:type="gramEnd"/>
            <w:r w:rsidRPr="001E7865">
              <w:rPr>
                <w:rFonts w:ascii="Arial" w:hAnsi="Arial" w:cs="Arial"/>
                <w:sz w:val="22"/>
              </w:rPr>
              <w:t xml:space="preserve"> achieve equity of health outcomes for Māori</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Contributes to an environment that values and prioritises the access, leadership, and needs of tangata whenua/Māori and all Pacific peoples, including the achievement of equitable health outcomes</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 xml:space="preserve">Role </w:t>
            </w:r>
            <w:proofErr w:type="gramStart"/>
            <w:r w:rsidRPr="001E7865">
              <w:rPr>
                <w:rFonts w:ascii="Arial" w:hAnsi="Arial" w:cs="Arial"/>
                <w:sz w:val="22"/>
              </w:rPr>
              <w:t>models</w:t>
            </w:r>
            <w:proofErr w:type="gramEnd"/>
            <w:r w:rsidRPr="001E7865">
              <w:rPr>
                <w:rFonts w:ascii="Arial" w:hAnsi="Arial" w:cs="Arial"/>
                <w:sz w:val="22"/>
              </w:rPr>
              <w:t xml:space="preserve"> professional communication, decision-making, accountability, and autonomy</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 xml:space="preserve">Represents the organisation and the </w:t>
            </w:r>
            <w:r w:rsidR="002B2DB7" w:rsidRPr="001E7865">
              <w:rPr>
                <w:rFonts w:ascii="Arial" w:hAnsi="Arial" w:cs="Arial"/>
                <w:sz w:val="22"/>
              </w:rPr>
              <w:t xml:space="preserve">practice of psychology </w:t>
            </w:r>
            <w:r w:rsidRPr="001E7865">
              <w:rPr>
                <w:rFonts w:ascii="Arial" w:hAnsi="Arial" w:cs="Arial"/>
                <w:sz w:val="22"/>
              </w:rPr>
              <w:t xml:space="preserve">positively; projecting a professional image of </w:t>
            </w:r>
            <w:r w:rsidR="002B2DB7" w:rsidRPr="001E7865">
              <w:rPr>
                <w:rFonts w:ascii="Arial" w:hAnsi="Arial" w:cs="Arial"/>
                <w:sz w:val="22"/>
              </w:rPr>
              <w:t>psychology.</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Promotes an environment that enables patient safety, independence, quality of life, and health</w:t>
            </w:r>
          </w:p>
          <w:p w:rsidR="00F17EB7" w:rsidRPr="001E7865" w:rsidRDefault="00F17EB7" w:rsidP="000872D5">
            <w:pPr>
              <w:numPr>
                <w:ilvl w:val="0"/>
                <w:numId w:val="12"/>
              </w:numPr>
              <w:spacing w:before="120" w:after="120"/>
              <w:rPr>
                <w:rFonts w:ascii="Arial" w:hAnsi="Arial" w:cs="Arial"/>
                <w:sz w:val="22"/>
              </w:rPr>
            </w:pPr>
            <w:r w:rsidRPr="001E7865">
              <w:rPr>
                <w:rFonts w:ascii="Arial" w:hAnsi="Arial" w:cs="Arial"/>
                <w:sz w:val="22"/>
              </w:rPr>
              <w:t>Briefs line manager and team regarding any emerging clinical issues</w:t>
            </w:r>
          </w:p>
          <w:p w:rsidR="00F17EB7" w:rsidRPr="001E7865" w:rsidRDefault="00F17EB7" w:rsidP="000872D5">
            <w:pPr>
              <w:numPr>
                <w:ilvl w:val="0"/>
                <w:numId w:val="12"/>
              </w:numPr>
              <w:spacing w:before="120"/>
              <w:rPr>
                <w:rFonts w:ascii="Arial" w:hAnsi="Arial" w:cs="Arial"/>
                <w:sz w:val="22"/>
              </w:rPr>
            </w:pPr>
            <w:r w:rsidRPr="001E7865">
              <w:rPr>
                <w:rFonts w:ascii="Arial" w:hAnsi="Arial" w:cs="Arial"/>
                <w:sz w:val="22"/>
              </w:rPr>
              <w:lastRenderedPageBreak/>
              <w:t>Refers all matters and concerns related to professional practice to line manager and relevant Executive Clinical Lead (i.e. Director of Allied Health, Scientific &amp; Technical), including:</w:t>
            </w:r>
          </w:p>
          <w:p w:rsidR="00F17EB7" w:rsidRPr="001E7865" w:rsidRDefault="00F17EB7" w:rsidP="000872D5">
            <w:pPr>
              <w:numPr>
                <w:ilvl w:val="1"/>
                <w:numId w:val="12"/>
              </w:numPr>
              <w:rPr>
                <w:rFonts w:ascii="Arial" w:hAnsi="Arial" w:cs="Arial"/>
                <w:sz w:val="22"/>
              </w:rPr>
            </w:pPr>
            <w:r w:rsidRPr="001E7865">
              <w:rPr>
                <w:rFonts w:ascii="Arial" w:hAnsi="Arial" w:cs="Arial"/>
                <w:sz w:val="22"/>
              </w:rPr>
              <w:t>Deficiencies in quality care and professional standards</w:t>
            </w:r>
          </w:p>
          <w:p w:rsidR="00F17EB7" w:rsidRPr="001E7865" w:rsidRDefault="00F17EB7" w:rsidP="000872D5">
            <w:pPr>
              <w:numPr>
                <w:ilvl w:val="1"/>
                <w:numId w:val="12"/>
              </w:numPr>
              <w:rPr>
                <w:rFonts w:ascii="Arial" w:hAnsi="Arial" w:cs="Arial"/>
                <w:sz w:val="22"/>
              </w:rPr>
            </w:pPr>
            <w:r w:rsidRPr="001E7865">
              <w:rPr>
                <w:rFonts w:ascii="Arial" w:hAnsi="Arial" w:cs="Arial"/>
                <w:sz w:val="22"/>
              </w:rPr>
              <w:t>Incidents related to consumers, which may affect wellbeing</w:t>
            </w:r>
          </w:p>
          <w:p w:rsidR="00F17EB7" w:rsidRPr="001E7865" w:rsidRDefault="00F17EB7" w:rsidP="000872D5">
            <w:pPr>
              <w:numPr>
                <w:ilvl w:val="1"/>
                <w:numId w:val="12"/>
              </w:numPr>
              <w:rPr>
                <w:rFonts w:ascii="Arial" w:hAnsi="Arial" w:cs="Arial"/>
                <w:sz w:val="22"/>
              </w:rPr>
            </w:pPr>
            <w:r w:rsidRPr="001E7865">
              <w:rPr>
                <w:rFonts w:ascii="Arial" w:hAnsi="Arial" w:cs="Arial"/>
                <w:sz w:val="22"/>
              </w:rPr>
              <w:t>Matters of noncompliance with the WC’s policies and procedures</w:t>
            </w:r>
          </w:p>
          <w:p w:rsidR="00F17EB7" w:rsidRPr="001E7865" w:rsidRDefault="00F17EB7" w:rsidP="000872D5">
            <w:pPr>
              <w:numPr>
                <w:ilvl w:val="1"/>
                <w:numId w:val="12"/>
              </w:numPr>
              <w:rPr>
                <w:rFonts w:ascii="Arial" w:hAnsi="Arial" w:cs="Arial"/>
                <w:sz w:val="22"/>
              </w:rPr>
            </w:pPr>
            <w:r w:rsidRPr="001E7865">
              <w:rPr>
                <w:rFonts w:ascii="Arial" w:hAnsi="Arial" w:cs="Arial"/>
                <w:sz w:val="22"/>
              </w:rPr>
              <w:t>Matters of unresolved staff conflict</w:t>
            </w:r>
          </w:p>
          <w:p w:rsidR="000C1FC5" w:rsidRPr="001E7865" w:rsidRDefault="00F17EB7" w:rsidP="000872D5">
            <w:pPr>
              <w:numPr>
                <w:ilvl w:val="1"/>
                <w:numId w:val="12"/>
              </w:numPr>
              <w:spacing w:after="120"/>
              <w:rPr>
                <w:rFonts w:ascii="Arial" w:hAnsi="Arial" w:cs="Arial"/>
                <w:sz w:val="22"/>
              </w:rPr>
            </w:pPr>
            <w:r w:rsidRPr="001E7865">
              <w:rPr>
                <w:rFonts w:ascii="Arial" w:hAnsi="Arial" w:cs="Arial"/>
                <w:sz w:val="22"/>
              </w:rPr>
              <w:t>Security breaches and quality standards failure</w:t>
            </w:r>
          </w:p>
        </w:tc>
      </w:tr>
      <w:tr w:rsidR="000C1FC5" w:rsidRPr="001E7865" w:rsidTr="004850C8">
        <w:tc>
          <w:tcPr>
            <w:tcW w:w="2943" w:type="dxa"/>
          </w:tcPr>
          <w:p w:rsidR="000C1FC5" w:rsidRPr="001E7865" w:rsidRDefault="00F17EB7" w:rsidP="000872D5">
            <w:pPr>
              <w:pStyle w:val="ListParagraph"/>
              <w:numPr>
                <w:ilvl w:val="0"/>
                <w:numId w:val="11"/>
              </w:numPr>
              <w:shd w:val="clear" w:color="auto" w:fill="FFFFFF"/>
              <w:tabs>
                <w:tab w:val="left" w:pos="743"/>
              </w:tabs>
              <w:spacing w:before="120" w:after="120"/>
              <w:ind w:right="176"/>
              <w:contextualSpacing w:val="0"/>
              <w:rPr>
                <w:rFonts w:ascii="Arial" w:hAnsi="Arial" w:cs="Arial"/>
                <w:b/>
                <w:sz w:val="22"/>
              </w:rPr>
            </w:pPr>
            <w:r w:rsidRPr="001E7865">
              <w:rPr>
                <w:rFonts w:ascii="Arial" w:hAnsi="Arial" w:cs="Arial"/>
                <w:b/>
                <w:sz w:val="22"/>
              </w:rPr>
              <w:lastRenderedPageBreak/>
              <w:t>M</w:t>
            </w:r>
            <w:r w:rsidR="000C1FC5" w:rsidRPr="001E7865">
              <w:rPr>
                <w:rFonts w:ascii="Arial" w:hAnsi="Arial" w:cs="Arial"/>
                <w:b/>
                <w:sz w:val="22"/>
              </w:rPr>
              <w:t xml:space="preserve">anagement of </w:t>
            </w:r>
            <w:r w:rsidR="00BA4FE2" w:rsidRPr="001E7865">
              <w:rPr>
                <w:rFonts w:ascii="Arial" w:hAnsi="Arial" w:cs="Arial"/>
                <w:b/>
                <w:sz w:val="22"/>
              </w:rPr>
              <w:t xml:space="preserve">psychological </w:t>
            </w:r>
            <w:r w:rsidR="000C1FC5" w:rsidRPr="001E7865">
              <w:rPr>
                <w:rFonts w:ascii="Arial" w:hAnsi="Arial" w:cs="Arial"/>
                <w:b/>
                <w:sz w:val="22"/>
              </w:rPr>
              <w:t>care</w:t>
            </w:r>
          </w:p>
          <w:p w:rsidR="004850C8" w:rsidRPr="001E7865" w:rsidRDefault="004850C8" w:rsidP="004850C8">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Applying evidence-based</w:t>
            </w:r>
          </w:p>
          <w:p w:rsidR="004850C8" w:rsidRPr="001E7865" w:rsidRDefault="004850C8" w:rsidP="004850C8">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knowledge to the</w:t>
            </w:r>
          </w:p>
          <w:p w:rsidR="000C1FC5" w:rsidRPr="001E7865" w:rsidRDefault="004850C8" w:rsidP="001E7865">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holistic management of</w:t>
            </w:r>
            <w:r w:rsidR="001E7865">
              <w:rPr>
                <w:rFonts w:ascii="Arial" w:hAnsi="Arial" w:cs="Arial"/>
                <w:sz w:val="22"/>
              </w:rPr>
              <w:t xml:space="preserve"> </w:t>
            </w:r>
            <w:r w:rsidRPr="001E7865">
              <w:rPr>
                <w:rFonts w:ascii="Arial" w:hAnsi="Arial" w:cs="Arial"/>
                <w:sz w:val="22"/>
              </w:rPr>
              <w:t>patient care.</w:t>
            </w:r>
          </w:p>
          <w:p w:rsidR="00F17EB7" w:rsidRPr="001E7865" w:rsidRDefault="00F17EB7" w:rsidP="004850C8">
            <w:pPr>
              <w:tabs>
                <w:tab w:val="left" w:pos="8647"/>
              </w:tabs>
              <w:spacing w:before="120" w:after="120"/>
              <w:ind w:left="360"/>
              <w:rPr>
                <w:rFonts w:ascii="Arial" w:hAnsi="Arial" w:cs="Arial"/>
                <w:bCs/>
                <w:sz w:val="22"/>
              </w:rPr>
            </w:pPr>
          </w:p>
          <w:p w:rsidR="004850C8" w:rsidRPr="001E7865" w:rsidRDefault="004850C8" w:rsidP="004850C8">
            <w:pPr>
              <w:tabs>
                <w:tab w:val="left" w:pos="8647"/>
              </w:tabs>
              <w:spacing w:before="120" w:after="120"/>
              <w:ind w:left="360"/>
              <w:rPr>
                <w:rFonts w:ascii="Arial" w:hAnsi="Arial" w:cs="Arial"/>
                <w:bCs/>
                <w:sz w:val="22"/>
              </w:rPr>
            </w:pPr>
          </w:p>
          <w:p w:rsidR="004850C8" w:rsidRPr="001E7865" w:rsidRDefault="004850C8" w:rsidP="004850C8">
            <w:pPr>
              <w:tabs>
                <w:tab w:val="left" w:pos="8647"/>
              </w:tabs>
              <w:spacing w:before="120" w:after="120"/>
              <w:ind w:left="360"/>
              <w:rPr>
                <w:rFonts w:ascii="Arial" w:hAnsi="Arial" w:cs="Arial"/>
                <w:bCs/>
                <w:sz w:val="22"/>
              </w:rPr>
            </w:pPr>
          </w:p>
          <w:p w:rsidR="004850C8" w:rsidRPr="001E7865" w:rsidRDefault="004850C8" w:rsidP="004850C8">
            <w:pPr>
              <w:tabs>
                <w:tab w:val="left" w:pos="8647"/>
              </w:tabs>
              <w:spacing w:before="120" w:after="120"/>
              <w:ind w:left="360"/>
              <w:rPr>
                <w:rFonts w:ascii="Arial" w:hAnsi="Arial" w:cs="Arial"/>
                <w:bCs/>
                <w:sz w:val="22"/>
              </w:rPr>
            </w:pPr>
          </w:p>
          <w:p w:rsidR="004850C8" w:rsidRPr="001E7865" w:rsidRDefault="004850C8" w:rsidP="004850C8">
            <w:pPr>
              <w:tabs>
                <w:tab w:val="left" w:pos="8647"/>
              </w:tabs>
              <w:spacing w:before="120" w:after="120"/>
              <w:ind w:left="360"/>
              <w:rPr>
                <w:rFonts w:ascii="Arial" w:hAnsi="Arial" w:cs="Arial"/>
                <w:bCs/>
                <w:sz w:val="22"/>
              </w:rPr>
            </w:pPr>
          </w:p>
          <w:p w:rsidR="004850C8" w:rsidRPr="001E7865" w:rsidRDefault="004850C8" w:rsidP="004850C8">
            <w:pPr>
              <w:tabs>
                <w:tab w:val="left" w:pos="8647"/>
              </w:tabs>
              <w:spacing w:before="120" w:after="120"/>
              <w:ind w:left="360"/>
              <w:rPr>
                <w:rFonts w:ascii="Arial" w:hAnsi="Arial" w:cs="Arial"/>
                <w:bCs/>
                <w:sz w:val="22"/>
              </w:rPr>
            </w:pPr>
          </w:p>
          <w:p w:rsidR="000C1FC5" w:rsidRPr="001E7865" w:rsidRDefault="000C1FC5" w:rsidP="004850C8">
            <w:pPr>
              <w:tabs>
                <w:tab w:val="left" w:pos="8647"/>
              </w:tabs>
              <w:spacing w:before="120" w:after="120"/>
              <w:ind w:left="360"/>
              <w:rPr>
                <w:rFonts w:ascii="Arial" w:hAnsi="Arial" w:cs="Arial"/>
                <w:bCs/>
                <w:sz w:val="22"/>
              </w:rPr>
            </w:pPr>
            <w:r w:rsidRPr="001E7865">
              <w:rPr>
                <w:rFonts w:ascii="Arial" w:hAnsi="Arial" w:cs="Arial"/>
                <w:bCs/>
                <w:sz w:val="22"/>
              </w:rPr>
              <w:t xml:space="preserve">Working with clients, family/whānau, and other health professionals to provide timely access to care </w:t>
            </w:r>
            <w:proofErr w:type="gramStart"/>
            <w:r w:rsidRPr="001E7865">
              <w:rPr>
                <w:rFonts w:ascii="Arial" w:hAnsi="Arial" w:cs="Arial"/>
                <w:bCs/>
                <w:sz w:val="22"/>
              </w:rPr>
              <w:t>in order to</w:t>
            </w:r>
            <w:proofErr w:type="gramEnd"/>
            <w:r w:rsidRPr="001E7865">
              <w:rPr>
                <w:rFonts w:ascii="Arial" w:hAnsi="Arial" w:cs="Arial"/>
                <w:bCs/>
                <w:sz w:val="22"/>
              </w:rPr>
              <w:t xml:space="preserve"> optimise outcomes.</w:t>
            </w:r>
          </w:p>
          <w:p w:rsidR="004850C8" w:rsidRPr="001E7865" w:rsidRDefault="004850C8" w:rsidP="004850C8">
            <w:pPr>
              <w:tabs>
                <w:tab w:val="left" w:pos="8647"/>
              </w:tabs>
              <w:spacing w:before="120" w:after="120"/>
              <w:ind w:left="360"/>
              <w:rPr>
                <w:rFonts w:ascii="Arial" w:hAnsi="Arial" w:cs="Arial"/>
                <w:bCs/>
                <w:sz w:val="22"/>
                <w:lang w:val="en-NZ"/>
              </w:rPr>
            </w:pPr>
            <w:r w:rsidRPr="001E7865">
              <w:rPr>
                <w:rFonts w:ascii="Arial" w:hAnsi="Arial" w:cs="Arial"/>
                <w:bCs/>
                <w:sz w:val="22"/>
                <w:lang w:val="en-NZ"/>
              </w:rPr>
              <w:t>Using professional communication and negotiation skills to ensure appropriate and timely care from a range of services is coordinated in a cohesive way across the care continuum; embedding integration of services.</w:t>
            </w:r>
          </w:p>
          <w:p w:rsidR="004850C8" w:rsidRPr="001E7865" w:rsidRDefault="004850C8" w:rsidP="004850C8">
            <w:pPr>
              <w:tabs>
                <w:tab w:val="left" w:pos="8647"/>
              </w:tabs>
              <w:spacing w:before="120" w:after="120"/>
              <w:ind w:left="360"/>
              <w:rPr>
                <w:rFonts w:ascii="Arial" w:hAnsi="Arial" w:cs="Arial"/>
                <w:bCs/>
                <w:sz w:val="22"/>
                <w:lang w:val="en-NZ"/>
              </w:rPr>
            </w:pPr>
            <w:r w:rsidRPr="001E7865">
              <w:rPr>
                <w:rFonts w:ascii="Arial" w:hAnsi="Arial" w:cs="Arial"/>
                <w:bCs/>
                <w:sz w:val="22"/>
                <w:lang w:val="en-NZ"/>
              </w:rPr>
              <w:t>Communicating professionally with all who are involved in the care of a client.</w:t>
            </w:r>
          </w:p>
          <w:p w:rsidR="004850C8" w:rsidRPr="001E7865" w:rsidRDefault="004850C8" w:rsidP="004850C8">
            <w:pPr>
              <w:tabs>
                <w:tab w:val="left" w:pos="8647"/>
              </w:tabs>
              <w:spacing w:before="120" w:after="120"/>
              <w:ind w:left="360"/>
              <w:rPr>
                <w:rFonts w:ascii="Arial" w:hAnsi="Arial" w:cs="Arial"/>
                <w:bCs/>
                <w:sz w:val="22"/>
                <w:lang w:val="en-NZ"/>
              </w:rPr>
            </w:pPr>
            <w:r w:rsidRPr="001E7865">
              <w:rPr>
                <w:rFonts w:ascii="Arial" w:hAnsi="Arial" w:cs="Arial"/>
                <w:bCs/>
                <w:sz w:val="22"/>
                <w:lang w:val="en-NZ"/>
              </w:rPr>
              <w:t xml:space="preserve">Contributes to creating a sustainable work </w:t>
            </w:r>
            <w:r w:rsidRPr="001E7865">
              <w:rPr>
                <w:rFonts w:ascii="Arial" w:hAnsi="Arial" w:cs="Arial"/>
                <w:bCs/>
                <w:sz w:val="22"/>
                <w:lang w:val="en-NZ"/>
              </w:rPr>
              <w:lastRenderedPageBreak/>
              <w:t>environment that is fiscally responsible.</w:t>
            </w:r>
          </w:p>
          <w:p w:rsidR="004850C8" w:rsidRPr="001E7865" w:rsidRDefault="004850C8" w:rsidP="004850C8">
            <w:pPr>
              <w:tabs>
                <w:tab w:val="left" w:pos="8647"/>
              </w:tabs>
              <w:spacing w:before="120" w:after="120"/>
              <w:ind w:left="360"/>
              <w:rPr>
                <w:rFonts w:ascii="Arial" w:hAnsi="Arial" w:cs="Arial"/>
                <w:bCs/>
                <w:sz w:val="22"/>
                <w:lang w:val="en-NZ"/>
              </w:rPr>
            </w:pPr>
            <w:r w:rsidRPr="001E7865">
              <w:rPr>
                <w:rFonts w:ascii="Arial" w:hAnsi="Arial" w:cs="Arial"/>
                <w:bCs/>
                <w:sz w:val="22"/>
                <w:lang w:val="en-NZ"/>
              </w:rPr>
              <w:t xml:space="preserve">Documenting accurately and </w:t>
            </w:r>
            <w:proofErr w:type="gramStart"/>
            <w:r w:rsidRPr="001E7865">
              <w:rPr>
                <w:rFonts w:ascii="Arial" w:hAnsi="Arial" w:cs="Arial"/>
                <w:bCs/>
                <w:sz w:val="22"/>
                <w:lang w:val="en-NZ"/>
              </w:rPr>
              <w:t>professionally, and</w:t>
            </w:r>
            <w:proofErr w:type="gramEnd"/>
            <w:r w:rsidRPr="001E7865">
              <w:rPr>
                <w:rFonts w:ascii="Arial" w:hAnsi="Arial" w:cs="Arial"/>
                <w:bCs/>
                <w:sz w:val="22"/>
                <w:lang w:val="en-NZ"/>
              </w:rPr>
              <w:t xml:space="preserve"> maintaining data security at all times.</w:t>
            </w:r>
          </w:p>
          <w:p w:rsidR="000C1FC5" w:rsidRPr="001E7865" w:rsidRDefault="004850C8" w:rsidP="004850C8">
            <w:pPr>
              <w:tabs>
                <w:tab w:val="left" w:pos="8647"/>
              </w:tabs>
              <w:spacing w:before="120" w:after="120"/>
              <w:ind w:left="360"/>
              <w:rPr>
                <w:rFonts w:ascii="Arial" w:hAnsi="Arial" w:cs="Arial"/>
                <w:bCs/>
                <w:sz w:val="22"/>
              </w:rPr>
            </w:pPr>
            <w:r w:rsidRPr="001E7865">
              <w:rPr>
                <w:rFonts w:ascii="Arial" w:hAnsi="Arial" w:cs="Arial"/>
                <w:bCs/>
                <w:sz w:val="22"/>
                <w:lang w:val="en-NZ"/>
              </w:rPr>
              <w:t>Prevents, manages, and escalates matters of clinical risk appropriate.</w:t>
            </w:r>
          </w:p>
          <w:p w:rsidR="000C1FC5" w:rsidRPr="001E7865" w:rsidRDefault="000C1FC5" w:rsidP="004850C8">
            <w:pPr>
              <w:spacing w:before="120" w:after="120"/>
              <w:rPr>
                <w:rFonts w:ascii="Arial" w:hAnsi="Arial" w:cs="Arial"/>
                <w:sz w:val="22"/>
              </w:rPr>
            </w:pPr>
          </w:p>
        </w:tc>
        <w:tc>
          <w:tcPr>
            <w:tcW w:w="7230" w:type="dxa"/>
          </w:tcPr>
          <w:p w:rsidR="00F17EB7" w:rsidRPr="001E7865" w:rsidRDefault="00F17EB7" w:rsidP="000872D5">
            <w:pPr>
              <w:numPr>
                <w:ilvl w:val="0"/>
                <w:numId w:val="13"/>
              </w:numPr>
              <w:tabs>
                <w:tab w:val="left" w:pos="8647"/>
              </w:tabs>
              <w:spacing w:before="120"/>
              <w:ind w:hanging="357"/>
              <w:rPr>
                <w:rFonts w:ascii="Arial" w:hAnsi="Arial" w:cs="Arial"/>
                <w:bCs/>
                <w:sz w:val="22"/>
              </w:rPr>
            </w:pPr>
            <w:r w:rsidRPr="001E7865">
              <w:rPr>
                <w:rFonts w:ascii="Arial" w:hAnsi="Arial" w:cs="Arial"/>
                <w:bCs/>
                <w:sz w:val="22"/>
              </w:rPr>
              <w:lastRenderedPageBreak/>
              <w:t xml:space="preserve">Demonstrates: planned, effective, timely, clinical management of clients within the </w:t>
            </w:r>
            <w:r w:rsidR="00BA4FE2" w:rsidRPr="001E7865">
              <w:rPr>
                <w:rFonts w:ascii="Arial" w:hAnsi="Arial" w:cs="Arial"/>
                <w:bCs/>
                <w:sz w:val="22"/>
              </w:rPr>
              <w:t>Psychologist</w:t>
            </w:r>
            <w:r w:rsidRPr="001E7865">
              <w:rPr>
                <w:rFonts w:ascii="Arial" w:hAnsi="Arial" w:cs="Arial"/>
                <w:bCs/>
                <w:sz w:val="22"/>
              </w:rPr>
              <w:t xml:space="preserve"> scope of practice to enable:</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Person/whānau led care</w:t>
            </w:r>
            <w:r w:rsidRPr="001E7865">
              <w:rPr>
                <w:rFonts w:ascii="Arial" w:hAnsi="Arial" w:cs="Arial"/>
                <w:sz w:val="28"/>
              </w:rPr>
              <w:t xml:space="preserve"> </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Excellence in Māori health and disability outcomes</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Excellence in rural health and disability outcomes</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The WC’s vision and values</w:t>
            </w:r>
          </w:p>
          <w:p w:rsidR="00F17EB7" w:rsidRPr="001E7865" w:rsidRDefault="00F17EB7" w:rsidP="000872D5">
            <w:pPr>
              <w:numPr>
                <w:ilvl w:val="0"/>
                <w:numId w:val="13"/>
              </w:numPr>
              <w:tabs>
                <w:tab w:val="left" w:pos="8647"/>
              </w:tabs>
              <w:spacing w:before="240"/>
              <w:ind w:hanging="357"/>
              <w:rPr>
                <w:rFonts w:ascii="Arial" w:hAnsi="Arial" w:cs="Arial"/>
                <w:bCs/>
                <w:sz w:val="22"/>
              </w:rPr>
            </w:pPr>
            <w:r w:rsidRPr="001E7865">
              <w:rPr>
                <w:rFonts w:ascii="Arial" w:hAnsi="Arial" w:cs="Arial"/>
                <w:bCs/>
                <w:sz w:val="22"/>
              </w:rPr>
              <w:t>Utilises current research and evidence-based practice to support effective, collaborative decision-making regarding the care of clients within the service. This decision making includes holistic:</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 xml:space="preserve">Assessment </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Diagnostic inquiry</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Planning</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Interventions/treatment</w:t>
            </w:r>
          </w:p>
          <w:p w:rsidR="00F17EB7" w:rsidRPr="001E7865" w:rsidRDefault="00F17EB7" w:rsidP="000872D5">
            <w:pPr>
              <w:numPr>
                <w:ilvl w:val="1"/>
                <w:numId w:val="13"/>
              </w:numPr>
              <w:tabs>
                <w:tab w:val="left" w:pos="8647"/>
              </w:tabs>
              <w:rPr>
                <w:rFonts w:ascii="Arial" w:hAnsi="Arial" w:cs="Arial"/>
                <w:bCs/>
                <w:sz w:val="22"/>
              </w:rPr>
            </w:pPr>
            <w:r w:rsidRPr="001E7865">
              <w:rPr>
                <w:rFonts w:ascii="Arial" w:hAnsi="Arial" w:cs="Arial"/>
                <w:bCs/>
                <w:sz w:val="22"/>
              </w:rPr>
              <w:t>Evaluation of clinical care</w:t>
            </w:r>
          </w:p>
          <w:p w:rsidR="00F17EB7" w:rsidRPr="001E7865" w:rsidRDefault="00F17EB7"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Uses evidence-based, approved </w:t>
            </w:r>
            <w:r w:rsidR="00AD4147" w:rsidRPr="001E7865">
              <w:rPr>
                <w:rFonts w:ascii="Arial" w:hAnsi="Arial" w:cs="Arial"/>
                <w:bCs/>
                <w:sz w:val="22"/>
              </w:rPr>
              <w:t xml:space="preserve">psychometric and other </w:t>
            </w:r>
            <w:r w:rsidRPr="001E7865">
              <w:rPr>
                <w:rFonts w:ascii="Arial" w:hAnsi="Arial" w:cs="Arial"/>
                <w:bCs/>
                <w:sz w:val="22"/>
              </w:rPr>
              <w:t>assessment tools to inform assessment</w:t>
            </w:r>
          </w:p>
          <w:p w:rsidR="00F17EB7" w:rsidRPr="001E7865" w:rsidRDefault="00F17EB7"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Contributes to the successful transition to new ways of working informed by evidence-based practice, service need, and strategic priorities set by </w:t>
            </w:r>
            <w:r w:rsidR="001E7865" w:rsidRPr="001E7865">
              <w:rPr>
                <w:rFonts w:ascii="Arial" w:hAnsi="Arial" w:cs="Arial"/>
                <w:bCs/>
                <w:sz w:val="22"/>
              </w:rPr>
              <w:t xml:space="preserve">Te </w:t>
            </w:r>
            <w:proofErr w:type="spellStart"/>
            <w:r w:rsidR="001E7865" w:rsidRPr="001E7865">
              <w:rPr>
                <w:rFonts w:ascii="Arial" w:hAnsi="Arial" w:cs="Arial"/>
                <w:bCs/>
                <w:sz w:val="22"/>
              </w:rPr>
              <w:t>Whatu</w:t>
            </w:r>
            <w:proofErr w:type="spellEnd"/>
            <w:r w:rsidR="001E7865" w:rsidRPr="001E7865">
              <w:rPr>
                <w:rFonts w:ascii="Arial" w:hAnsi="Arial" w:cs="Arial"/>
                <w:bCs/>
                <w:sz w:val="22"/>
              </w:rPr>
              <w:t xml:space="preserve"> Ora, Te Tai o </w:t>
            </w:r>
            <w:proofErr w:type="spellStart"/>
            <w:r w:rsidR="001E7865" w:rsidRPr="001E7865">
              <w:rPr>
                <w:rFonts w:ascii="Arial" w:hAnsi="Arial" w:cs="Arial"/>
                <w:bCs/>
                <w:sz w:val="22"/>
              </w:rPr>
              <w:t>Poutini</w:t>
            </w:r>
            <w:proofErr w:type="spellEnd"/>
            <w:r w:rsidR="001E7865" w:rsidRPr="001E7865">
              <w:rPr>
                <w:rFonts w:ascii="Arial" w:hAnsi="Arial" w:cs="Arial"/>
                <w:bCs/>
                <w:sz w:val="22"/>
              </w:rPr>
              <w:t xml:space="preserve"> West Coast </w:t>
            </w:r>
            <w:r w:rsidRPr="001E7865">
              <w:rPr>
                <w:rFonts w:ascii="Arial" w:hAnsi="Arial" w:cs="Arial"/>
                <w:bCs/>
                <w:sz w:val="22"/>
              </w:rPr>
              <w:t>and national government</w:t>
            </w:r>
          </w:p>
          <w:p w:rsidR="000C1FC5" w:rsidRPr="001E7865" w:rsidRDefault="004850C8" w:rsidP="000872D5">
            <w:pPr>
              <w:numPr>
                <w:ilvl w:val="0"/>
                <w:numId w:val="13"/>
              </w:numPr>
              <w:spacing w:before="120" w:after="120"/>
              <w:rPr>
                <w:rFonts w:ascii="Arial" w:hAnsi="Arial" w:cs="Arial"/>
                <w:sz w:val="22"/>
              </w:rPr>
            </w:pPr>
            <w:r w:rsidRPr="001E7865">
              <w:rPr>
                <w:rFonts w:ascii="Arial" w:hAnsi="Arial" w:cs="Arial"/>
                <w:sz w:val="22"/>
              </w:rPr>
              <w:t>Contributes to</w:t>
            </w:r>
            <w:r w:rsidR="000C1FC5" w:rsidRPr="001E7865">
              <w:rPr>
                <w:rFonts w:ascii="Arial" w:hAnsi="Arial" w:cs="Arial"/>
                <w:sz w:val="22"/>
              </w:rPr>
              <w:t xml:space="preserve"> an organisational environment that values and prioritises the input of all consumers and their families/whānau/communities; ensuring that consumers and their whānau are active and informed partners in the holistic planning and delivery of their care (with a focus on wellness, prevention, and continuity)</w:t>
            </w:r>
          </w:p>
          <w:p w:rsidR="004850C8" w:rsidRPr="001E7865" w:rsidRDefault="004850C8" w:rsidP="000872D5">
            <w:pPr>
              <w:numPr>
                <w:ilvl w:val="0"/>
                <w:numId w:val="13"/>
              </w:numPr>
              <w:spacing w:before="120" w:after="120"/>
              <w:rPr>
                <w:rFonts w:ascii="Arial" w:hAnsi="Arial" w:cs="Arial"/>
                <w:sz w:val="22"/>
              </w:rPr>
            </w:pPr>
            <w:r w:rsidRPr="001E7865">
              <w:rPr>
                <w:rFonts w:ascii="Arial" w:hAnsi="Arial" w:cs="Arial"/>
                <w:sz w:val="22"/>
              </w:rPr>
              <w:t>In partnership with the client and their whānau, uses assessment skills to develop: accurate, collaborative, holistic, documented care plans to support prevention and continuity of care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Plans and prioritises care by collaboratively identifying health promotion and care management goals that are important to the client and their whānau</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Effectively and safely prioritises and manages care coordination and own caseload</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Within scope of practice, recommends </w:t>
            </w:r>
            <w:r w:rsidR="002B2DB7" w:rsidRPr="001E7865">
              <w:rPr>
                <w:rFonts w:ascii="Arial" w:hAnsi="Arial" w:cs="Arial"/>
                <w:bCs/>
                <w:sz w:val="22"/>
              </w:rPr>
              <w:t xml:space="preserve">psychometric and other </w:t>
            </w:r>
            <w:r w:rsidRPr="001E7865">
              <w:rPr>
                <w:rFonts w:ascii="Arial" w:hAnsi="Arial" w:cs="Arial"/>
                <w:bCs/>
                <w:sz w:val="22"/>
              </w:rPr>
              <w:t>diagnostic test</w:t>
            </w:r>
            <w:r w:rsidR="002B2DB7" w:rsidRPr="001E7865">
              <w:rPr>
                <w:rFonts w:ascii="Arial" w:hAnsi="Arial" w:cs="Arial"/>
                <w:bCs/>
                <w:sz w:val="22"/>
              </w:rPr>
              <w:t>ing</w:t>
            </w:r>
            <w:r w:rsidRPr="001E7865">
              <w:rPr>
                <w:rFonts w:ascii="Arial" w:hAnsi="Arial" w:cs="Arial"/>
                <w:bCs/>
                <w:sz w:val="22"/>
              </w:rPr>
              <w:t xml:space="preserve"> and therapies based on the client’s clinical status and care management goals; explai</w:t>
            </w:r>
            <w:r w:rsidR="00CB2129" w:rsidRPr="001E7865">
              <w:rPr>
                <w:rFonts w:ascii="Arial" w:hAnsi="Arial" w:cs="Arial"/>
                <w:bCs/>
                <w:sz w:val="22"/>
              </w:rPr>
              <w:t>ning the rationale, preparation</w:t>
            </w:r>
            <w:r w:rsidRPr="001E7865">
              <w:rPr>
                <w:rFonts w:ascii="Arial" w:hAnsi="Arial" w:cs="Arial"/>
                <w:bCs/>
                <w:sz w:val="22"/>
              </w:rPr>
              <w:t xml:space="preserve">, nature, and anticipated effects of these tests and therapies to the client, their whānau, and other members of the care team. </w:t>
            </w:r>
            <w:r w:rsidRPr="001E7865">
              <w:rPr>
                <w:rFonts w:ascii="Arial" w:hAnsi="Arial" w:cs="Arial"/>
                <w:bCs/>
                <w:sz w:val="22"/>
              </w:rPr>
              <w:lastRenderedPageBreak/>
              <w:t>Documents these conversations as well as the client response to these interventions.</w:t>
            </w:r>
          </w:p>
          <w:p w:rsidR="004850C8" w:rsidRPr="001E7865" w:rsidRDefault="004850C8" w:rsidP="000872D5">
            <w:pPr>
              <w:pStyle w:val="ListParagraph"/>
              <w:numPr>
                <w:ilvl w:val="0"/>
                <w:numId w:val="13"/>
              </w:numPr>
              <w:tabs>
                <w:tab w:val="left" w:pos="8647"/>
              </w:tabs>
              <w:autoSpaceDE w:val="0"/>
              <w:autoSpaceDN w:val="0"/>
              <w:adjustRightInd w:val="0"/>
              <w:spacing w:before="120" w:after="120"/>
              <w:rPr>
                <w:rFonts w:ascii="Arial" w:hAnsi="Arial" w:cs="Arial"/>
                <w:b/>
                <w:bCs/>
                <w:sz w:val="22"/>
              </w:rPr>
            </w:pPr>
            <w:r w:rsidRPr="001E7865">
              <w:rPr>
                <w:rFonts w:ascii="Arial" w:hAnsi="Arial" w:cs="Arial"/>
                <w:sz w:val="22"/>
                <w:lang w:val="en-NZ" w:eastAsia="en-NZ"/>
              </w:rPr>
              <w:t>Within scope of practice, identifies evidence-based therapies and appropriate referrals to other services that meet the needs of the client and their family/whānau. This is done in accordance with organisational policy and procedure.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In partnership with the client and their whānau, identifies opportunities for linking clients to relevant Māori Health services</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Ensures the client and their whānau are provided with culturally and cognitively appropriate information about: their rights, the range of treatment options available, and the effects and risks associated with these treatment options; seeking and documenting informed consent</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In partnership with the client and their whānau, identifies educational needs to improve health literacy and empower wellness</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Provides education to clients and whānau effectively by assessing learning readiness, and evaluating existing knowledge and determinants of health that may impact on learning and utilisation of new knowledge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Advocates on behalf of the client, whānau, and/or colleagues as appropriate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Identifies barriers related to accessing services and client satisfaction and works with the interprofessional team to remove these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Actively uses strategies to enhance Recovery Principles and to challenge stigma and discrimination</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Communicates, collaborates, and coordinates care with other health professionals to ensure best outcomes for clients and their whānau</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Uses clinical skills to establish and negotiate meaningful, strategic relationships with colleagues from all relevant services (internal and external </w:t>
            </w:r>
            <w:r w:rsidR="001E7865" w:rsidRPr="001E7865">
              <w:rPr>
                <w:rFonts w:ascii="Arial" w:hAnsi="Arial" w:cs="Arial"/>
                <w:bCs/>
                <w:sz w:val="22"/>
              </w:rPr>
              <w:t xml:space="preserve">Te </w:t>
            </w:r>
            <w:proofErr w:type="spellStart"/>
            <w:r w:rsidR="001E7865" w:rsidRPr="001E7865">
              <w:rPr>
                <w:rFonts w:ascii="Arial" w:hAnsi="Arial" w:cs="Arial"/>
                <w:bCs/>
                <w:sz w:val="22"/>
              </w:rPr>
              <w:t>Whatu</w:t>
            </w:r>
            <w:proofErr w:type="spellEnd"/>
            <w:r w:rsidR="001E7865" w:rsidRPr="001E7865">
              <w:rPr>
                <w:rFonts w:ascii="Arial" w:hAnsi="Arial" w:cs="Arial"/>
                <w:bCs/>
                <w:sz w:val="22"/>
              </w:rPr>
              <w:t xml:space="preserve"> Ora, Te Tai o </w:t>
            </w:r>
            <w:proofErr w:type="spellStart"/>
            <w:r w:rsidR="001E7865" w:rsidRPr="001E7865">
              <w:rPr>
                <w:rFonts w:ascii="Arial" w:hAnsi="Arial" w:cs="Arial"/>
                <w:bCs/>
                <w:sz w:val="22"/>
              </w:rPr>
              <w:t>Poutini</w:t>
            </w:r>
            <w:proofErr w:type="spellEnd"/>
            <w:r w:rsidR="001E7865" w:rsidRPr="001E7865">
              <w:rPr>
                <w:rFonts w:ascii="Arial" w:hAnsi="Arial" w:cs="Arial"/>
                <w:bCs/>
                <w:sz w:val="22"/>
              </w:rPr>
              <w:t xml:space="preserve"> West Coast</w:t>
            </w:r>
            <w:r w:rsidRPr="001E7865">
              <w:rPr>
                <w:rFonts w:ascii="Arial" w:hAnsi="Arial" w:cs="Arial"/>
                <w:bCs/>
                <w:sz w:val="22"/>
              </w:rPr>
              <w:t>). Relationships are formed based on mutual, client-centred goals. Works proactively to maintain these.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Facilitates care planning in collaboration with the interprofessional team, including cross-sectorial team members; communicating and coordinating referrals to appropriate services and seeking advice from others as required</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In partnership with the client, their </w:t>
            </w:r>
            <w:proofErr w:type="spellStart"/>
            <w:r w:rsidRPr="001E7865">
              <w:rPr>
                <w:rFonts w:ascii="Arial" w:hAnsi="Arial" w:cs="Arial"/>
                <w:bCs/>
                <w:sz w:val="22"/>
              </w:rPr>
              <w:t>whānau</w:t>
            </w:r>
            <w:proofErr w:type="spellEnd"/>
            <w:r w:rsidRPr="001E7865">
              <w:rPr>
                <w:rFonts w:ascii="Arial" w:hAnsi="Arial" w:cs="Arial"/>
                <w:bCs/>
                <w:sz w:val="22"/>
              </w:rPr>
              <w:t>, and the interprofessional team, regularly reviews and evaluates the client’s care plan to ensure it is achieving the planned, prioritised care management goals</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Demonstrates that principles of care management include maintaining continuity of plan and provider</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Ensures care is coordinated in a timely manner to facilitate smooth transition of the client between services and along their care plan</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lastRenderedPageBreak/>
              <w:t>Regularly attends multidisciplinary meetings across the care continuum to promote continuity of care and seamless transition between services</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Identifies clients within the service who could be cared for in the community with NGO support</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Demonstrates risk assessment and management skills, and practises within a restraint minimisation and safe practice framework</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 xml:space="preserve">Modifies practice, as appropriate, to </w:t>
            </w:r>
            <w:proofErr w:type="gramStart"/>
            <w:r w:rsidRPr="001E7865">
              <w:rPr>
                <w:rFonts w:ascii="Arial" w:hAnsi="Arial" w:cs="Arial"/>
                <w:bCs/>
                <w:sz w:val="22"/>
              </w:rPr>
              <w:t>take into account</w:t>
            </w:r>
            <w:proofErr w:type="gramEnd"/>
            <w:r w:rsidRPr="001E7865">
              <w:rPr>
                <w:rFonts w:ascii="Arial" w:hAnsi="Arial" w:cs="Arial"/>
                <w:bCs/>
                <w:sz w:val="22"/>
              </w:rPr>
              <w:t xml:space="preserve"> the impact of wider determinants of health, including changes to health strategy and models of care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Utilises resources in a cost-effective manner</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Raises any resourcing issues with line manager in time for consideration during the preparation of relevant service plans and budgeting</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Ensures all documented information is entered and compliant with WC policy</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Ensures all collected information is stored and access-protected in accordance</w:t>
            </w:r>
            <w:r w:rsidR="007A2A9C" w:rsidRPr="001E7865">
              <w:rPr>
                <w:rFonts w:ascii="Arial" w:hAnsi="Arial" w:cs="Arial"/>
                <w:bCs/>
                <w:sz w:val="22"/>
              </w:rPr>
              <w:t xml:space="preserve"> </w:t>
            </w:r>
            <w:r w:rsidRPr="001E7865">
              <w:rPr>
                <w:rFonts w:ascii="Arial" w:hAnsi="Arial" w:cs="Arial"/>
                <w:bCs/>
                <w:sz w:val="22"/>
              </w:rPr>
              <w:t>with the Health Information Privacy Code (1994)</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Documents in a professional, accurate, confidential, and timely manner (within</w:t>
            </w:r>
            <w:r w:rsidR="007A2A9C" w:rsidRPr="001E7865">
              <w:rPr>
                <w:rFonts w:ascii="Arial" w:hAnsi="Arial" w:cs="Arial"/>
                <w:bCs/>
                <w:sz w:val="22"/>
              </w:rPr>
              <w:t xml:space="preserve"> </w:t>
            </w:r>
            <w:r w:rsidRPr="001E7865">
              <w:rPr>
                <w:rFonts w:ascii="Arial" w:hAnsi="Arial" w:cs="Arial"/>
                <w:bCs/>
                <w:sz w:val="22"/>
              </w:rPr>
              <w:t>24 hours), and ensures patient/whānau involvement in decision-making is visible</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Documents all information in the appropriate place (i.e. paper clinical</w:t>
            </w:r>
            <w:r w:rsidR="007A2A9C" w:rsidRPr="001E7865">
              <w:rPr>
                <w:rFonts w:ascii="Arial" w:hAnsi="Arial" w:cs="Arial"/>
                <w:bCs/>
                <w:sz w:val="22"/>
              </w:rPr>
              <w:t xml:space="preserve"> </w:t>
            </w:r>
            <w:r w:rsidRPr="001E7865">
              <w:rPr>
                <w:rFonts w:ascii="Arial" w:hAnsi="Arial" w:cs="Arial"/>
                <w:bCs/>
                <w:sz w:val="22"/>
              </w:rPr>
              <w:t>file/electronically) to ensure effective communication and continuity of care. This</w:t>
            </w:r>
            <w:r w:rsidR="007A2A9C" w:rsidRPr="001E7865">
              <w:rPr>
                <w:rFonts w:ascii="Arial" w:hAnsi="Arial" w:cs="Arial"/>
                <w:bCs/>
                <w:sz w:val="22"/>
              </w:rPr>
              <w:t xml:space="preserve"> </w:t>
            </w:r>
            <w:r w:rsidRPr="001E7865">
              <w:rPr>
                <w:rFonts w:ascii="Arial" w:hAnsi="Arial" w:cs="Arial"/>
                <w:bCs/>
                <w:sz w:val="22"/>
              </w:rPr>
              <w:t>includes reporting of contacts/data as required.</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Maintains and updates risk assessment information as per organisational</w:t>
            </w:r>
            <w:r w:rsidR="007A2A9C" w:rsidRPr="001E7865">
              <w:rPr>
                <w:rFonts w:ascii="Arial" w:hAnsi="Arial" w:cs="Arial"/>
                <w:bCs/>
                <w:sz w:val="22"/>
              </w:rPr>
              <w:t xml:space="preserve"> </w:t>
            </w:r>
            <w:r w:rsidRPr="001E7865">
              <w:rPr>
                <w:rFonts w:ascii="Arial" w:hAnsi="Arial" w:cs="Arial"/>
                <w:bCs/>
                <w:sz w:val="22"/>
              </w:rPr>
              <w:t>requirements</w:t>
            </w:r>
          </w:p>
          <w:p w:rsidR="004850C8"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Demonstrates an ability to collaboratively prevent, escalate, and manage adverse</w:t>
            </w:r>
            <w:r w:rsidR="007A2A9C" w:rsidRPr="001E7865">
              <w:rPr>
                <w:rFonts w:ascii="Arial" w:hAnsi="Arial" w:cs="Arial"/>
                <w:bCs/>
                <w:sz w:val="22"/>
              </w:rPr>
              <w:t xml:space="preserve"> </w:t>
            </w:r>
            <w:r w:rsidRPr="001E7865">
              <w:rPr>
                <w:rFonts w:ascii="Arial" w:hAnsi="Arial" w:cs="Arial"/>
                <w:bCs/>
                <w:sz w:val="22"/>
              </w:rPr>
              <w:t>events/crises/emergencies, including unexpected client responses and situations</w:t>
            </w:r>
            <w:r w:rsidR="007A2A9C" w:rsidRPr="001E7865">
              <w:rPr>
                <w:rFonts w:ascii="Arial" w:hAnsi="Arial" w:cs="Arial"/>
                <w:bCs/>
                <w:sz w:val="22"/>
              </w:rPr>
              <w:t xml:space="preserve"> </w:t>
            </w:r>
            <w:r w:rsidRPr="001E7865">
              <w:rPr>
                <w:rFonts w:ascii="Arial" w:hAnsi="Arial" w:cs="Arial"/>
                <w:bCs/>
                <w:sz w:val="22"/>
              </w:rPr>
              <w:t>that may compromise the safety of the client or others</w:t>
            </w:r>
          </w:p>
          <w:p w:rsidR="000C1FC5" w:rsidRPr="001E7865" w:rsidRDefault="004850C8" w:rsidP="000872D5">
            <w:pPr>
              <w:numPr>
                <w:ilvl w:val="0"/>
                <w:numId w:val="13"/>
              </w:numPr>
              <w:tabs>
                <w:tab w:val="left" w:pos="8647"/>
              </w:tabs>
              <w:spacing w:before="120" w:after="120"/>
              <w:rPr>
                <w:rFonts w:ascii="Arial" w:hAnsi="Arial" w:cs="Arial"/>
                <w:bCs/>
                <w:sz w:val="22"/>
              </w:rPr>
            </w:pPr>
            <w:r w:rsidRPr="001E7865">
              <w:rPr>
                <w:rFonts w:ascii="Arial" w:hAnsi="Arial" w:cs="Arial"/>
                <w:bCs/>
                <w:sz w:val="22"/>
              </w:rPr>
              <w:t>Acknowledges own limitations in complex situations and utilises appropriate</w:t>
            </w:r>
            <w:r w:rsidR="007A2A9C" w:rsidRPr="001E7865">
              <w:rPr>
                <w:rFonts w:ascii="Arial" w:hAnsi="Arial" w:cs="Arial"/>
                <w:bCs/>
                <w:sz w:val="22"/>
              </w:rPr>
              <w:t xml:space="preserve"> </w:t>
            </w:r>
            <w:r w:rsidRPr="001E7865">
              <w:rPr>
                <w:rFonts w:ascii="Arial" w:hAnsi="Arial" w:cs="Arial"/>
                <w:bCs/>
                <w:sz w:val="22"/>
              </w:rPr>
              <w:t>resource people when necessary</w:t>
            </w:r>
            <w:r w:rsidR="000C1FC5" w:rsidRPr="001E7865">
              <w:rPr>
                <w:rFonts w:ascii="Arial" w:hAnsi="Arial" w:cs="Arial"/>
                <w:sz w:val="22"/>
              </w:rPr>
              <w:t xml:space="preserve"> </w:t>
            </w:r>
          </w:p>
        </w:tc>
      </w:tr>
      <w:tr w:rsidR="000C1FC5" w:rsidRPr="001E7865" w:rsidTr="004850C8">
        <w:tc>
          <w:tcPr>
            <w:tcW w:w="2943" w:type="dxa"/>
          </w:tcPr>
          <w:p w:rsidR="000C1FC5" w:rsidRPr="001E7865" w:rsidRDefault="000C1FC5" w:rsidP="000872D5">
            <w:pPr>
              <w:pStyle w:val="ListParagraph"/>
              <w:numPr>
                <w:ilvl w:val="0"/>
                <w:numId w:val="11"/>
              </w:numPr>
              <w:shd w:val="clear" w:color="auto" w:fill="FFFFFF"/>
              <w:tabs>
                <w:tab w:val="left" w:pos="743"/>
              </w:tabs>
              <w:spacing w:before="120" w:after="120"/>
              <w:ind w:left="357" w:right="176"/>
              <w:contextualSpacing w:val="0"/>
              <w:rPr>
                <w:rFonts w:ascii="Arial" w:hAnsi="Arial" w:cs="Arial"/>
                <w:b/>
                <w:sz w:val="22"/>
              </w:rPr>
            </w:pPr>
            <w:r w:rsidRPr="001E7865">
              <w:rPr>
                <w:rFonts w:ascii="Arial" w:hAnsi="Arial" w:cs="Arial"/>
                <w:b/>
                <w:sz w:val="22"/>
              </w:rPr>
              <w:lastRenderedPageBreak/>
              <w:t>Interpersonal relationships</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Demonstrating effective</w:t>
            </w:r>
          </w:p>
          <w:p w:rsidR="000C1FC5"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interpersonal relationship skills.</w:t>
            </w:r>
          </w:p>
        </w:tc>
        <w:tc>
          <w:tcPr>
            <w:tcW w:w="7230" w:type="dxa"/>
          </w:tcPr>
          <w:p w:rsidR="003F1CAE" w:rsidRPr="001E7865" w:rsidRDefault="003F1CAE" w:rsidP="000872D5">
            <w:pPr>
              <w:pStyle w:val="BodyText3"/>
              <w:numPr>
                <w:ilvl w:val="0"/>
                <w:numId w:val="12"/>
              </w:numPr>
              <w:tabs>
                <w:tab w:val="left" w:pos="0"/>
                <w:tab w:val="left" w:pos="743"/>
              </w:tabs>
              <w:spacing w:before="120" w:after="120"/>
              <w:rPr>
                <w:rFonts w:cs="Arial"/>
              </w:rPr>
            </w:pPr>
            <w:r w:rsidRPr="001E7865">
              <w:rPr>
                <w:rFonts w:cs="Arial"/>
              </w:rPr>
              <w:t>Establishes, maintains, and concludes therapeutic interpersonal relationships with clients and whānau</w:t>
            </w:r>
          </w:p>
          <w:p w:rsidR="000C1FC5" w:rsidRPr="001E7865" w:rsidRDefault="003F1CAE" w:rsidP="000872D5">
            <w:pPr>
              <w:pStyle w:val="BodyText3"/>
              <w:numPr>
                <w:ilvl w:val="0"/>
                <w:numId w:val="12"/>
              </w:numPr>
              <w:tabs>
                <w:tab w:val="left" w:pos="0"/>
                <w:tab w:val="left" w:pos="743"/>
              </w:tabs>
              <w:spacing w:before="120" w:after="120"/>
              <w:rPr>
                <w:rFonts w:cs="Arial"/>
              </w:rPr>
            </w:pPr>
            <w:r w:rsidRPr="001E7865">
              <w:rPr>
                <w:rFonts w:cs="Arial"/>
              </w:rPr>
              <w:t>P</w:t>
            </w:r>
            <w:r w:rsidR="000C1FC5" w:rsidRPr="001E7865">
              <w:rPr>
                <w:rFonts w:cs="Arial"/>
              </w:rPr>
              <w:t>ractice</w:t>
            </w:r>
            <w:r w:rsidRPr="001E7865">
              <w:rPr>
                <w:rFonts w:cs="Arial"/>
              </w:rPr>
              <w:t>s</w:t>
            </w:r>
            <w:r w:rsidR="000C1FC5" w:rsidRPr="001E7865">
              <w:rPr>
                <w:rFonts w:cs="Arial"/>
              </w:rPr>
              <w:t xml:space="preserve"> in a negotiated partnership with the client and whānau (where and when possible)</w:t>
            </w:r>
          </w:p>
          <w:p w:rsidR="000C1FC5" w:rsidRPr="001E7865" w:rsidRDefault="000C1FC5" w:rsidP="000872D5">
            <w:pPr>
              <w:numPr>
                <w:ilvl w:val="0"/>
                <w:numId w:val="12"/>
              </w:numPr>
              <w:spacing w:before="120" w:after="120"/>
              <w:rPr>
                <w:rFonts w:ascii="Arial" w:hAnsi="Arial" w:cs="Arial"/>
                <w:sz w:val="22"/>
              </w:rPr>
            </w:pPr>
            <w:r w:rsidRPr="001E7865">
              <w:rPr>
                <w:rFonts w:ascii="Arial" w:hAnsi="Arial" w:cs="Arial"/>
                <w:sz w:val="22"/>
              </w:rPr>
              <w:t xml:space="preserve">Role </w:t>
            </w:r>
            <w:proofErr w:type="gramStart"/>
            <w:r w:rsidRPr="001E7865">
              <w:rPr>
                <w:rFonts w:ascii="Arial" w:hAnsi="Arial" w:cs="Arial"/>
                <w:sz w:val="22"/>
              </w:rPr>
              <w:t>models</w:t>
            </w:r>
            <w:proofErr w:type="gramEnd"/>
            <w:r w:rsidRPr="001E7865">
              <w:rPr>
                <w:rFonts w:ascii="Arial" w:hAnsi="Arial" w:cs="Arial"/>
                <w:sz w:val="22"/>
              </w:rPr>
              <w:t xml:space="preserve"> professional communication in all interactions</w:t>
            </w:r>
          </w:p>
          <w:p w:rsidR="000C1FC5" w:rsidRPr="001E7865" w:rsidRDefault="000C1FC5" w:rsidP="000872D5">
            <w:pPr>
              <w:numPr>
                <w:ilvl w:val="0"/>
                <w:numId w:val="12"/>
              </w:numPr>
              <w:spacing w:before="120" w:after="120"/>
              <w:rPr>
                <w:rFonts w:ascii="Arial" w:hAnsi="Arial" w:cs="Arial"/>
                <w:sz w:val="22"/>
              </w:rPr>
            </w:pPr>
            <w:r w:rsidRPr="001E7865">
              <w:rPr>
                <w:rFonts w:ascii="Arial" w:hAnsi="Arial" w:cs="Arial"/>
                <w:sz w:val="22"/>
              </w:rPr>
              <w:t xml:space="preserve">Establishes and maintains professional relationships with key stakeholders working within </w:t>
            </w:r>
            <w:r w:rsidR="001E7865" w:rsidRPr="001E7865">
              <w:rPr>
                <w:rFonts w:ascii="Arial" w:hAnsi="Arial" w:cs="Arial"/>
                <w:sz w:val="22"/>
              </w:rPr>
              <w:t xml:space="preserve">Te </w:t>
            </w:r>
            <w:proofErr w:type="spellStart"/>
            <w:r w:rsidR="001E7865" w:rsidRPr="001E7865">
              <w:rPr>
                <w:rFonts w:ascii="Arial" w:hAnsi="Arial" w:cs="Arial"/>
                <w:sz w:val="22"/>
              </w:rPr>
              <w:t>Whatu</w:t>
            </w:r>
            <w:proofErr w:type="spellEnd"/>
            <w:r w:rsidR="001E7865" w:rsidRPr="001E7865">
              <w:rPr>
                <w:rFonts w:ascii="Arial" w:hAnsi="Arial" w:cs="Arial"/>
                <w:sz w:val="22"/>
              </w:rPr>
              <w:t xml:space="preserve"> Ora, Te Tai o </w:t>
            </w:r>
            <w:proofErr w:type="spellStart"/>
            <w:r w:rsidR="001E7865" w:rsidRPr="001E7865">
              <w:rPr>
                <w:rFonts w:ascii="Arial" w:hAnsi="Arial" w:cs="Arial"/>
                <w:sz w:val="22"/>
              </w:rPr>
              <w:t>Poutini</w:t>
            </w:r>
            <w:proofErr w:type="spellEnd"/>
            <w:r w:rsidR="001E7865" w:rsidRPr="001E7865">
              <w:rPr>
                <w:rFonts w:ascii="Arial" w:hAnsi="Arial" w:cs="Arial"/>
                <w:sz w:val="22"/>
              </w:rPr>
              <w:t xml:space="preserve"> West Coast</w:t>
            </w:r>
            <w:r w:rsidRPr="001E7865">
              <w:rPr>
                <w:rFonts w:ascii="Arial" w:hAnsi="Arial" w:cs="Arial"/>
                <w:sz w:val="22"/>
              </w:rPr>
              <w:t>, West Coast, South Island, and nationally; ensuring the service is well connected and informed, while also sharing a rural perspective</w:t>
            </w:r>
          </w:p>
          <w:p w:rsidR="000C1FC5" w:rsidRPr="001E7865" w:rsidRDefault="003F1CAE" w:rsidP="000872D5">
            <w:pPr>
              <w:numPr>
                <w:ilvl w:val="0"/>
                <w:numId w:val="12"/>
              </w:numPr>
              <w:spacing w:before="120" w:after="120"/>
              <w:rPr>
                <w:rFonts w:ascii="Arial" w:hAnsi="Arial" w:cs="Arial"/>
                <w:sz w:val="22"/>
              </w:rPr>
            </w:pPr>
            <w:r w:rsidRPr="001E7865">
              <w:rPr>
                <w:rFonts w:ascii="Arial" w:hAnsi="Arial" w:cs="Arial"/>
                <w:sz w:val="22"/>
              </w:rPr>
              <w:lastRenderedPageBreak/>
              <w:t>Contributes to creating</w:t>
            </w:r>
            <w:r w:rsidR="000C1FC5" w:rsidRPr="001E7865">
              <w:rPr>
                <w:rFonts w:ascii="Arial" w:hAnsi="Arial" w:cs="Arial"/>
                <w:sz w:val="22"/>
              </w:rPr>
              <w:t xml:space="preserve"> a work environment </w:t>
            </w:r>
            <w:r w:rsidRPr="001E7865">
              <w:rPr>
                <w:rFonts w:ascii="Arial" w:hAnsi="Arial" w:cs="Arial"/>
                <w:sz w:val="22"/>
              </w:rPr>
              <w:t xml:space="preserve">that is </w:t>
            </w:r>
            <w:r w:rsidR="000C1FC5" w:rsidRPr="001E7865">
              <w:rPr>
                <w:rFonts w:ascii="Arial" w:hAnsi="Arial" w:cs="Arial"/>
                <w:sz w:val="22"/>
              </w:rPr>
              <w:t xml:space="preserve">conducive to harmonious work relationships and high staff morale </w:t>
            </w:r>
          </w:p>
          <w:p w:rsidR="000C1FC5" w:rsidRPr="001E7865" w:rsidRDefault="003F1CAE" w:rsidP="000872D5">
            <w:pPr>
              <w:numPr>
                <w:ilvl w:val="0"/>
                <w:numId w:val="12"/>
              </w:numPr>
              <w:spacing w:before="120" w:after="120"/>
              <w:rPr>
                <w:rFonts w:ascii="Arial" w:hAnsi="Arial" w:cs="Arial"/>
                <w:sz w:val="22"/>
              </w:rPr>
            </w:pPr>
            <w:r w:rsidRPr="001E7865">
              <w:rPr>
                <w:rFonts w:ascii="Arial" w:hAnsi="Arial" w:cs="Arial"/>
                <w:sz w:val="22"/>
              </w:rPr>
              <w:t>Demonstrates</w:t>
            </w:r>
            <w:r w:rsidR="000C1FC5" w:rsidRPr="001E7865">
              <w:rPr>
                <w:rFonts w:ascii="Arial" w:hAnsi="Arial" w:cs="Arial"/>
                <w:sz w:val="22"/>
              </w:rPr>
              <w:t xml:space="preserve"> professional conflict resolution</w:t>
            </w:r>
          </w:p>
          <w:p w:rsidR="000C1FC5" w:rsidRPr="001E7865" w:rsidRDefault="003F1CAE" w:rsidP="000872D5">
            <w:pPr>
              <w:numPr>
                <w:ilvl w:val="0"/>
                <w:numId w:val="12"/>
              </w:numPr>
              <w:tabs>
                <w:tab w:val="left" w:pos="8647"/>
              </w:tabs>
              <w:spacing w:before="120" w:after="120"/>
              <w:rPr>
                <w:rFonts w:ascii="Arial" w:hAnsi="Arial" w:cs="Arial"/>
                <w:bCs/>
                <w:sz w:val="22"/>
              </w:rPr>
            </w:pPr>
            <w:r w:rsidRPr="001E7865">
              <w:rPr>
                <w:rFonts w:ascii="Arial" w:hAnsi="Arial" w:cs="Arial"/>
                <w:bCs/>
                <w:sz w:val="22"/>
              </w:rPr>
              <w:t>Participates in</w:t>
            </w:r>
            <w:r w:rsidR="000C1FC5" w:rsidRPr="001E7865">
              <w:rPr>
                <w:rFonts w:ascii="Arial" w:hAnsi="Arial" w:cs="Arial"/>
                <w:bCs/>
                <w:sz w:val="22"/>
              </w:rPr>
              <w:t xml:space="preserve"> de-fusing and de-briefing activities within the service and outside the service (as appropriate)</w:t>
            </w:r>
          </w:p>
          <w:p w:rsidR="000C1FC5" w:rsidRPr="001E7865" w:rsidRDefault="003F1CAE" w:rsidP="000872D5">
            <w:pPr>
              <w:numPr>
                <w:ilvl w:val="0"/>
                <w:numId w:val="12"/>
              </w:numPr>
              <w:tabs>
                <w:tab w:val="left" w:pos="8647"/>
              </w:tabs>
              <w:spacing w:before="120" w:after="120"/>
              <w:rPr>
                <w:rFonts w:ascii="Arial" w:hAnsi="Arial" w:cs="Arial"/>
                <w:bCs/>
                <w:sz w:val="22"/>
              </w:rPr>
            </w:pPr>
            <w:r w:rsidRPr="001E7865">
              <w:rPr>
                <w:rFonts w:ascii="Arial" w:hAnsi="Arial" w:cs="Arial"/>
                <w:bCs/>
                <w:sz w:val="22"/>
              </w:rPr>
              <w:t>Contributes to</w:t>
            </w:r>
            <w:r w:rsidR="000C1FC5" w:rsidRPr="001E7865">
              <w:rPr>
                <w:rFonts w:ascii="Arial" w:hAnsi="Arial" w:cs="Arial"/>
                <w:bCs/>
                <w:sz w:val="22"/>
              </w:rPr>
              <w:t xml:space="preserve"> a ‘zero-tolerance’ approach to bullying</w:t>
            </w:r>
            <w:r w:rsidRPr="001E7865">
              <w:rPr>
                <w:rFonts w:ascii="Arial" w:hAnsi="Arial" w:cs="Arial"/>
                <w:bCs/>
                <w:sz w:val="22"/>
              </w:rPr>
              <w:t xml:space="preserve"> within the care team</w:t>
            </w:r>
          </w:p>
          <w:p w:rsidR="000C1FC5" w:rsidRPr="001E7865" w:rsidRDefault="003F1CAE" w:rsidP="000872D5">
            <w:pPr>
              <w:numPr>
                <w:ilvl w:val="0"/>
                <w:numId w:val="12"/>
              </w:numPr>
              <w:tabs>
                <w:tab w:val="left" w:pos="8647"/>
              </w:tabs>
              <w:spacing w:before="120" w:after="120"/>
              <w:rPr>
                <w:rFonts w:ascii="Arial" w:hAnsi="Arial" w:cs="Arial"/>
                <w:b/>
                <w:bCs/>
                <w:sz w:val="22"/>
              </w:rPr>
            </w:pPr>
            <w:r w:rsidRPr="001E7865">
              <w:rPr>
                <w:rFonts w:ascii="Arial" w:hAnsi="Arial" w:cs="Arial"/>
                <w:bCs/>
                <w:sz w:val="22"/>
              </w:rPr>
              <w:t>Contributes to</w:t>
            </w:r>
            <w:r w:rsidR="000C1FC5" w:rsidRPr="001E7865">
              <w:rPr>
                <w:rFonts w:ascii="Arial" w:hAnsi="Arial" w:cs="Arial"/>
                <w:bCs/>
                <w:sz w:val="22"/>
              </w:rPr>
              <w:t xml:space="preserve"> a culture of appreciation</w:t>
            </w:r>
            <w:r w:rsidRPr="001E7865">
              <w:rPr>
                <w:rFonts w:ascii="Arial" w:hAnsi="Arial" w:cs="Arial"/>
                <w:bCs/>
                <w:sz w:val="22"/>
              </w:rPr>
              <w:t xml:space="preserve"> within the care team</w:t>
            </w:r>
          </w:p>
        </w:tc>
      </w:tr>
      <w:tr w:rsidR="000C1FC5" w:rsidRPr="001E7865" w:rsidTr="004850C8">
        <w:tc>
          <w:tcPr>
            <w:tcW w:w="2943" w:type="dxa"/>
          </w:tcPr>
          <w:p w:rsidR="000C1FC5" w:rsidRPr="001E7865" w:rsidRDefault="000C1FC5" w:rsidP="000872D5">
            <w:pPr>
              <w:pStyle w:val="ListParagraph"/>
              <w:numPr>
                <w:ilvl w:val="0"/>
                <w:numId w:val="11"/>
              </w:numPr>
              <w:shd w:val="clear" w:color="auto" w:fill="FFFFFF"/>
              <w:tabs>
                <w:tab w:val="left" w:pos="743"/>
              </w:tabs>
              <w:spacing w:before="120" w:after="120"/>
              <w:ind w:left="357" w:right="176"/>
              <w:contextualSpacing w:val="0"/>
              <w:rPr>
                <w:rFonts w:ascii="Arial" w:hAnsi="Arial" w:cs="Arial"/>
                <w:b/>
                <w:sz w:val="22"/>
              </w:rPr>
            </w:pPr>
            <w:r w:rsidRPr="001E7865">
              <w:rPr>
                <w:rFonts w:ascii="Arial" w:hAnsi="Arial" w:cs="Arial"/>
                <w:b/>
                <w:sz w:val="22"/>
              </w:rPr>
              <w:lastRenderedPageBreak/>
              <w:t>Interprofessional health care and quality improvement</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Participating as a member</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of the interprofessional</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care team to plan,</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provide, and evaluate the</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effectiveness of care</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delivery.</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Working in collaboration</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with the wider care team</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to provide safe, effective,</w:t>
            </w:r>
          </w:p>
          <w:p w:rsidR="003F1CAE" w:rsidRPr="001E7865" w:rsidRDefault="003F1CAE" w:rsidP="003F1CAE">
            <w:pPr>
              <w:pStyle w:val="ListParagraph"/>
              <w:shd w:val="clear" w:color="auto" w:fill="FFFFFF"/>
              <w:tabs>
                <w:tab w:val="left" w:pos="743"/>
              </w:tabs>
              <w:spacing w:before="120" w:after="120"/>
              <w:ind w:left="357" w:right="176"/>
              <w:rPr>
                <w:rFonts w:ascii="Arial" w:hAnsi="Arial" w:cs="Arial"/>
                <w:sz w:val="22"/>
              </w:rPr>
            </w:pPr>
            <w:r w:rsidRPr="001E7865">
              <w:rPr>
                <w:rFonts w:ascii="Arial" w:hAnsi="Arial" w:cs="Arial"/>
                <w:sz w:val="22"/>
              </w:rPr>
              <w:t>integrated care that is also</w:t>
            </w:r>
          </w:p>
          <w:p w:rsidR="000C1FC5" w:rsidRPr="001E7865" w:rsidRDefault="003F1CAE" w:rsidP="003F1CAE">
            <w:pPr>
              <w:pStyle w:val="ListParagraph"/>
              <w:shd w:val="clear" w:color="auto" w:fill="FFFFFF"/>
              <w:tabs>
                <w:tab w:val="left" w:pos="743"/>
              </w:tabs>
              <w:spacing w:before="120" w:after="120"/>
              <w:ind w:left="357" w:right="176"/>
              <w:contextualSpacing w:val="0"/>
              <w:rPr>
                <w:rFonts w:ascii="Arial" w:hAnsi="Arial" w:cs="Arial"/>
                <w:sz w:val="22"/>
              </w:rPr>
            </w:pPr>
            <w:r w:rsidRPr="001E7865">
              <w:rPr>
                <w:rFonts w:ascii="Arial" w:hAnsi="Arial" w:cs="Arial"/>
                <w:sz w:val="22"/>
              </w:rPr>
              <w:t>sustainable.</w:t>
            </w:r>
          </w:p>
        </w:tc>
        <w:tc>
          <w:tcPr>
            <w:tcW w:w="7230" w:type="dxa"/>
          </w:tcPr>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Collaborates and participates with colleagues and members of the health care team to facilitate and coordinate care</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Recognises and values the roles and skills of all members of the health care team in the delivery of care</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Initiates referrals to other members of the health care team in a timely manner</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 xml:space="preserve">Consistently participates in, and where appropriate, coordinates multidisciplinary team meetings and family conferences; representing the </w:t>
            </w:r>
            <w:r w:rsidR="002B2DB7" w:rsidRPr="001E7865">
              <w:rPr>
                <w:rFonts w:ascii="Arial" w:hAnsi="Arial" w:cs="Arial"/>
                <w:sz w:val="22"/>
              </w:rPr>
              <w:t>psychological</w:t>
            </w:r>
            <w:r w:rsidRPr="001E7865">
              <w:rPr>
                <w:rFonts w:ascii="Arial" w:hAnsi="Arial" w:cs="Arial"/>
                <w:sz w:val="22"/>
              </w:rPr>
              <w:t xml:space="preserve"> perspective of client needs, and enacting outcomes appropriately</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 xml:space="preserve">Role models the principles of interprofessional </w:t>
            </w:r>
            <w:proofErr w:type="gramStart"/>
            <w:r w:rsidRPr="001E7865">
              <w:rPr>
                <w:rFonts w:ascii="Arial" w:hAnsi="Arial" w:cs="Arial"/>
                <w:sz w:val="22"/>
              </w:rPr>
              <w:t>practice, and</w:t>
            </w:r>
            <w:proofErr w:type="gramEnd"/>
            <w:r w:rsidRPr="001E7865">
              <w:rPr>
                <w:rFonts w:ascii="Arial" w:hAnsi="Arial" w:cs="Arial"/>
                <w:sz w:val="22"/>
              </w:rPr>
              <w:t xml:space="preserve"> respects and values the contributions of others within the care team. Can articulate how interprofessional practice helps to achieve high quality, client-centred care.</w:t>
            </w:r>
          </w:p>
          <w:p w:rsidR="000C1FC5" w:rsidRPr="001E7865" w:rsidRDefault="003F1CAE" w:rsidP="002B2DB7">
            <w:pPr>
              <w:numPr>
                <w:ilvl w:val="0"/>
                <w:numId w:val="14"/>
              </w:numPr>
              <w:spacing w:before="120" w:after="120"/>
              <w:rPr>
                <w:rFonts w:ascii="Arial" w:hAnsi="Arial" w:cs="Arial"/>
                <w:sz w:val="22"/>
              </w:rPr>
            </w:pPr>
            <w:r w:rsidRPr="001E7865">
              <w:rPr>
                <w:rFonts w:ascii="Arial" w:hAnsi="Arial" w:cs="Arial"/>
                <w:sz w:val="22"/>
              </w:rPr>
              <w:t>Promotes a</w:t>
            </w:r>
            <w:r w:rsidR="002B2DB7" w:rsidRPr="001E7865">
              <w:rPr>
                <w:rFonts w:ascii="Arial" w:hAnsi="Arial" w:cs="Arial"/>
                <w:sz w:val="22"/>
              </w:rPr>
              <w:t xml:space="preserve"> psychological </w:t>
            </w:r>
            <w:r w:rsidRPr="001E7865">
              <w:rPr>
                <w:rFonts w:ascii="Arial" w:hAnsi="Arial" w:cs="Arial"/>
                <w:sz w:val="22"/>
              </w:rPr>
              <w:t>perspective within the care team</w:t>
            </w:r>
            <w:r w:rsidR="000C1FC5" w:rsidRPr="001E7865">
              <w:rPr>
                <w:rFonts w:ascii="Arial" w:hAnsi="Arial" w:cs="Arial"/>
                <w:sz w:val="22"/>
              </w:rPr>
              <w:t xml:space="preserve"> </w:t>
            </w:r>
          </w:p>
        </w:tc>
      </w:tr>
      <w:tr w:rsidR="000C1FC5" w:rsidRPr="001E7865" w:rsidTr="004850C8">
        <w:tc>
          <w:tcPr>
            <w:tcW w:w="2943" w:type="dxa"/>
          </w:tcPr>
          <w:p w:rsidR="003F1CAE" w:rsidRPr="001E7865" w:rsidRDefault="003F1CAE" w:rsidP="000872D5">
            <w:pPr>
              <w:pStyle w:val="ListParagraph"/>
              <w:numPr>
                <w:ilvl w:val="0"/>
                <w:numId w:val="11"/>
              </w:numPr>
              <w:shd w:val="clear" w:color="auto" w:fill="FFFFFF"/>
              <w:tabs>
                <w:tab w:val="left" w:pos="743"/>
              </w:tabs>
              <w:spacing w:before="120" w:after="120"/>
              <w:ind w:right="176"/>
              <w:contextualSpacing w:val="0"/>
              <w:rPr>
                <w:rFonts w:ascii="Arial" w:hAnsi="Arial" w:cs="Arial"/>
                <w:sz w:val="22"/>
              </w:rPr>
            </w:pPr>
            <w:r w:rsidRPr="001E7865">
              <w:rPr>
                <w:rFonts w:ascii="Arial" w:hAnsi="Arial" w:cs="Arial"/>
                <w:b/>
                <w:sz w:val="22"/>
              </w:rPr>
              <w:t>Commitment to the support and development of others</w:t>
            </w:r>
          </w:p>
          <w:p w:rsidR="000C1FC5"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 xml:space="preserve">Working alongside others to help develop their practice by: sharing own knowledge and experiences, </w:t>
            </w:r>
            <w:proofErr w:type="spellStart"/>
            <w:r w:rsidRPr="001E7865">
              <w:rPr>
                <w:rFonts w:ascii="Arial" w:hAnsi="Arial" w:cs="Arial"/>
                <w:sz w:val="22"/>
              </w:rPr>
              <w:t>preceptoring</w:t>
            </w:r>
            <w:proofErr w:type="spellEnd"/>
            <w:r w:rsidRPr="001E7865">
              <w:rPr>
                <w:rFonts w:ascii="Arial" w:hAnsi="Arial" w:cs="Arial"/>
                <w:sz w:val="22"/>
              </w:rPr>
              <w:t>, coaching, mentoring, and guiding. This includes supporting students, new graduates, and new members of staff.</w:t>
            </w:r>
          </w:p>
        </w:tc>
        <w:tc>
          <w:tcPr>
            <w:tcW w:w="7230" w:type="dxa"/>
          </w:tcPr>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Prioritises own workload to free up time to support and assist others in the team</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Educates colleagues, students, and other staff according to WC policy and procedure, and in conjunction with other members of the Mental Health Leadership Team</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Ensures a quality standard of preceptorship is maintained when working alongside others to enhance their skills and experience</w:t>
            </w:r>
          </w:p>
          <w:p w:rsidR="003F1CAE"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 xml:space="preserve">Utilises contemporary teaching principles and learning models, as outlined by </w:t>
            </w:r>
            <w:r w:rsidR="001E7865" w:rsidRPr="001E7865">
              <w:rPr>
                <w:rFonts w:ascii="Arial" w:hAnsi="Arial" w:cs="Arial"/>
                <w:sz w:val="22"/>
              </w:rPr>
              <w:t xml:space="preserve">Te </w:t>
            </w:r>
            <w:proofErr w:type="spellStart"/>
            <w:r w:rsidR="001E7865" w:rsidRPr="001E7865">
              <w:rPr>
                <w:rFonts w:ascii="Arial" w:hAnsi="Arial" w:cs="Arial"/>
                <w:sz w:val="22"/>
              </w:rPr>
              <w:t>Whatu</w:t>
            </w:r>
            <w:proofErr w:type="spellEnd"/>
            <w:r w:rsidR="001E7865" w:rsidRPr="001E7865">
              <w:rPr>
                <w:rFonts w:ascii="Arial" w:hAnsi="Arial" w:cs="Arial"/>
                <w:sz w:val="22"/>
              </w:rPr>
              <w:t xml:space="preserve"> Ora, Te Tai o </w:t>
            </w:r>
            <w:proofErr w:type="spellStart"/>
            <w:r w:rsidR="001E7865" w:rsidRPr="001E7865">
              <w:rPr>
                <w:rFonts w:ascii="Arial" w:hAnsi="Arial" w:cs="Arial"/>
                <w:sz w:val="22"/>
              </w:rPr>
              <w:t>Poutini</w:t>
            </w:r>
            <w:proofErr w:type="spellEnd"/>
            <w:r w:rsidR="001E7865" w:rsidRPr="001E7865">
              <w:rPr>
                <w:rFonts w:ascii="Arial" w:hAnsi="Arial" w:cs="Arial"/>
                <w:sz w:val="22"/>
              </w:rPr>
              <w:t xml:space="preserve"> West Coast </w:t>
            </w:r>
            <w:r w:rsidRPr="001E7865">
              <w:rPr>
                <w:rFonts w:ascii="Arial" w:hAnsi="Arial" w:cs="Arial"/>
                <w:sz w:val="22"/>
              </w:rPr>
              <w:t>and/or relevant educational body</w:t>
            </w:r>
          </w:p>
          <w:p w:rsidR="000C1FC5" w:rsidRPr="001E7865" w:rsidRDefault="003F1CAE" w:rsidP="000872D5">
            <w:pPr>
              <w:numPr>
                <w:ilvl w:val="0"/>
                <w:numId w:val="14"/>
              </w:numPr>
              <w:spacing w:before="120" w:after="120"/>
              <w:rPr>
                <w:rFonts w:ascii="Arial" w:hAnsi="Arial" w:cs="Arial"/>
                <w:sz w:val="22"/>
              </w:rPr>
            </w:pPr>
            <w:r w:rsidRPr="001E7865">
              <w:rPr>
                <w:rFonts w:ascii="Arial" w:hAnsi="Arial" w:cs="Arial"/>
                <w:sz w:val="22"/>
              </w:rPr>
              <w:t>Demonstrates a willingness to support colleagues who are in their first year of practice, utilising the NESP programme framework</w:t>
            </w:r>
            <w:r w:rsidR="00FB147B" w:rsidRPr="001E7865">
              <w:rPr>
                <w:rFonts w:ascii="Arial" w:hAnsi="Arial" w:cs="Arial"/>
                <w:sz w:val="22"/>
              </w:rPr>
              <w:t xml:space="preserve"> </w:t>
            </w:r>
          </w:p>
        </w:tc>
      </w:tr>
      <w:tr w:rsidR="000C1FC5" w:rsidRPr="001E7865" w:rsidTr="004850C8">
        <w:tc>
          <w:tcPr>
            <w:tcW w:w="2943" w:type="dxa"/>
          </w:tcPr>
          <w:p w:rsidR="003F1CAE" w:rsidRPr="001E7865" w:rsidRDefault="003F1CAE" w:rsidP="000872D5">
            <w:pPr>
              <w:pStyle w:val="ListParagraph"/>
              <w:numPr>
                <w:ilvl w:val="0"/>
                <w:numId w:val="11"/>
              </w:numPr>
              <w:shd w:val="clear" w:color="auto" w:fill="FFFFFF"/>
              <w:tabs>
                <w:tab w:val="left" w:pos="743"/>
              </w:tabs>
              <w:spacing w:before="120" w:after="120"/>
              <w:ind w:right="176"/>
              <w:rPr>
                <w:rFonts w:ascii="Arial" w:hAnsi="Arial" w:cs="Arial"/>
                <w:sz w:val="22"/>
              </w:rPr>
            </w:pPr>
            <w:r w:rsidRPr="001E7865">
              <w:rPr>
                <w:rFonts w:ascii="Arial" w:hAnsi="Arial" w:cs="Arial"/>
                <w:b/>
                <w:sz w:val="22"/>
              </w:rPr>
              <w:lastRenderedPageBreak/>
              <w:t>Own competence and professional development</w:t>
            </w:r>
          </w:p>
          <w:p w:rsidR="003F1CAE"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p>
          <w:p w:rsidR="003F1CAE"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Maintaining competence</w:t>
            </w:r>
          </w:p>
          <w:p w:rsidR="003F1CAE"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 xml:space="preserve">according to the </w:t>
            </w:r>
            <w:r w:rsidR="00BA4FE2" w:rsidRPr="001E7865">
              <w:rPr>
                <w:rFonts w:ascii="Arial" w:hAnsi="Arial" w:cs="Arial"/>
                <w:sz w:val="22"/>
              </w:rPr>
              <w:t xml:space="preserve">New Zealand Psychologists </w:t>
            </w:r>
            <w:r w:rsidRPr="001E7865">
              <w:rPr>
                <w:rFonts w:ascii="Arial" w:hAnsi="Arial" w:cs="Arial"/>
                <w:sz w:val="22"/>
              </w:rPr>
              <w:t>Board</w:t>
            </w:r>
            <w:r w:rsidR="00BA4FE2" w:rsidRPr="001E7865">
              <w:rPr>
                <w:rFonts w:ascii="Arial" w:hAnsi="Arial" w:cs="Arial"/>
                <w:sz w:val="22"/>
              </w:rPr>
              <w:t xml:space="preserve">’s </w:t>
            </w:r>
            <w:r w:rsidRPr="001E7865">
              <w:rPr>
                <w:rFonts w:ascii="Arial" w:hAnsi="Arial" w:cs="Arial"/>
                <w:sz w:val="22"/>
              </w:rPr>
              <w:t xml:space="preserve">competencies for </w:t>
            </w:r>
            <w:r w:rsidR="00BA4FE2" w:rsidRPr="001E7865">
              <w:rPr>
                <w:rFonts w:ascii="Arial" w:hAnsi="Arial" w:cs="Arial"/>
                <w:sz w:val="22"/>
              </w:rPr>
              <w:t>Psychologists.</w:t>
            </w:r>
          </w:p>
          <w:p w:rsidR="003F1CAE"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p>
          <w:p w:rsidR="003F1CAE" w:rsidRPr="001E7865" w:rsidRDefault="003F1CAE" w:rsidP="003F1CAE">
            <w:pPr>
              <w:pStyle w:val="ListParagraph"/>
              <w:shd w:val="clear" w:color="auto" w:fill="FFFFFF"/>
              <w:tabs>
                <w:tab w:val="left" w:pos="743"/>
              </w:tabs>
              <w:spacing w:before="120" w:after="120"/>
              <w:ind w:left="360" w:right="176"/>
              <w:rPr>
                <w:rFonts w:ascii="Arial" w:hAnsi="Arial" w:cs="Arial"/>
                <w:sz w:val="22"/>
              </w:rPr>
            </w:pPr>
            <w:r w:rsidRPr="001E7865">
              <w:rPr>
                <w:rFonts w:ascii="Arial" w:hAnsi="Arial" w:cs="Arial"/>
                <w:sz w:val="22"/>
              </w:rPr>
              <w:t>Demonstrating a personal</w:t>
            </w:r>
          </w:p>
          <w:p w:rsidR="000C1FC5" w:rsidRPr="001E7865" w:rsidRDefault="003F1CAE" w:rsidP="003F1CAE">
            <w:pPr>
              <w:pStyle w:val="ListParagraph"/>
              <w:shd w:val="clear" w:color="auto" w:fill="FFFFFF"/>
              <w:tabs>
                <w:tab w:val="left" w:pos="743"/>
              </w:tabs>
              <w:spacing w:before="120" w:after="120"/>
              <w:ind w:left="360" w:right="176"/>
              <w:rPr>
                <w:rFonts w:ascii="Arial" w:hAnsi="Arial" w:cs="Arial"/>
                <w:bCs/>
                <w:sz w:val="22"/>
              </w:rPr>
            </w:pPr>
            <w:r w:rsidRPr="001E7865">
              <w:rPr>
                <w:rFonts w:ascii="Arial" w:hAnsi="Arial" w:cs="Arial"/>
                <w:sz w:val="22"/>
              </w:rPr>
              <w:t xml:space="preserve">commitment </w:t>
            </w:r>
            <w:proofErr w:type="gramStart"/>
            <w:r w:rsidRPr="001E7865">
              <w:rPr>
                <w:rFonts w:ascii="Arial" w:hAnsi="Arial" w:cs="Arial"/>
                <w:sz w:val="22"/>
              </w:rPr>
              <w:t>to  maintaining</w:t>
            </w:r>
            <w:proofErr w:type="gramEnd"/>
            <w:r w:rsidRPr="001E7865">
              <w:rPr>
                <w:rFonts w:ascii="Arial" w:hAnsi="Arial" w:cs="Arial"/>
                <w:sz w:val="22"/>
              </w:rPr>
              <w:t xml:space="preserve"> requirements of continuing competence, including professional development hours.</w:t>
            </w:r>
          </w:p>
        </w:tc>
        <w:tc>
          <w:tcPr>
            <w:tcW w:w="7230" w:type="dxa"/>
          </w:tcPr>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Maintains organisational requirements around mandatory training and other professional development requirements relevant to role</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Undertakes professional development as approved/requested by line manager</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Participates in own annual competence/performance review, with feedback utilised proactively as an opportunity for professional growth</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Maintains ongoing education at least to the level required to maintain own Annual Practising Certificate</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Notifies line manager of any changes to scope/conditions of practise</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Participates in regular peer review</w:t>
            </w:r>
          </w:p>
          <w:p w:rsidR="003F1CAE"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Participates in regular clinical/professional supervision to facilitate reflection and growth for self and others</w:t>
            </w:r>
          </w:p>
          <w:p w:rsidR="000C1FC5" w:rsidRPr="001E7865" w:rsidRDefault="003F1CAE" w:rsidP="000872D5">
            <w:pPr>
              <w:numPr>
                <w:ilvl w:val="0"/>
                <w:numId w:val="16"/>
              </w:numPr>
              <w:spacing w:before="120" w:after="120"/>
              <w:rPr>
                <w:rFonts w:ascii="Arial" w:hAnsi="Arial" w:cs="Arial"/>
                <w:sz w:val="22"/>
              </w:rPr>
            </w:pPr>
            <w:r w:rsidRPr="001E7865">
              <w:rPr>
                <w:rFonts w:ascii="Arial" w:hAnsi="Arial" w:cs="Arial"/>
                <w:sz w:val="22"/>
              </w:rPr>
              <w:t>Holds and promotes relevant professional portfolios (i.e. Takarangi Cultural Competency)</w:t>
            </w:r>
          </w:p>
        </w:tc>
      </w:tr>
      <w:tr w:rsidR="000C1FC5" w:rsidRPr="001E7865" w:rsidTr="004850C8">
        <w:tc>
          <w:tcPr>
            <w:tcW w:w="2943" w:type="dxa"/>
          </w:tcPr>
          <w:p w:rsidR="000C1FC5" w:rsidRPr="001E7865" w:rsidRDefault="000C1FC5" w:rsidP="000872D5">
            <w:pPr>
              <w:pStyle w:val="ListParagraph"/>
              <w:numPr>
                <w:ilvl w:val="0"/>
                <w:numId w:val="11"/>
              </w:numPr>
              <w:spacing w:before="120" w:after="120"/>
              <w:contextualSpacing w:val="0"/>
              <w:rPr>
                <w:rFonts w:ascii="Arial" w:hAnsi="Arial" w:cs="Arial"/>
                <w:b/>
                <w:sz w:val="22"/>
                <w:lang w:val="en-NZ"/>
              </w:rPr>
            </w:pPr>
            <w:r w:rsidRPr="001E7865">
              <w:rPr>
                <w:rFonts w:ascii="Arial" w:hAnsi="Arial" w:cs="Arial"/>
                <w:b/>
                <w:sz w:val="22"/>
                <w:lang w:val="en-NZ"/>
              </w:rPr>
              <w:t>Honouring diversity and challenging inequity</w:t>
            </w:r>
          </w:p>
          <w:p w:rsidR="000C1FC5" w:rsidRPr="001E7865" w:rsidRDefault="000C1FC5" w:rsidP="004850C8">
            <w:pPr>
              <w:pStyle w:val="ListParagraph"/>
              <w:spacing w:before="120" w:after="120"/>
              <w:ind w:left="357"/>
              <w:contextualSpacing w:val="0"/>
              <w:rPr>
                <w:rFonts w:ascii="Arial" w:hAnsi="Arial" w:cs="Arial"/>
                <w:sz w:val="22"/>
                <w:lang w:val="en-NZ"/>
              </w:rPr>
            </w:pPr>
            <w:r w:rsidRPr="001E7865">
              <w:rPr>
                <w:rFonts w:ascii="Arial" w:hAnsi="Arial" w:cs="Arial"/>
                <w:sz w:val="22"/>
                <w:lang w:val="en-NZ"/>
              </w:rPr>
              <w:t xml:space="preserve">Demonstrating commitment to Treaty of Waitangi principles when working with tangata whaiora and whānau. </w:t>
            </w:r>
          </w:p>
          <w:p w:rsidR="000C1FC5" w:rsidRPr="001E7865" w:rsidRDefault="000C1FC5" w:rsidP="004850C8">
            <w:pPr>
              <w:pStyle w:val="ListParagraph"/>
              <w:spacing w:before="120" w:after="120"/>
              <w:ind w:left="357"/>
              <w:contextualSpacing w:val="0"/>
              <w:rPr>
                <w:rFonts w:ascii="Arial" w:hAnsi="Arial" w:cs="Arial"/>
                <w:b/>
                <w:sz w:val="22"/>
              </w:rPr>
            </w:pPr>
            <w:r w:rsidRPr="001E7865">
              <w:rPr>
                <w:rFonts w:ascii="Arial" w:hAnsi="Arial" w:cs="Arial"/>
                <w:sz w:val="22"/>
                <w:lang w:val="en-NZ"/>
              </w:rPr>
              <w:t xml:space="preserve">Consistently demonstrating awareness and sensitivity of cultural differences when working with clients and their whanau, and when working with clinical and non-clinical colleagues. </w:t>
            </w:r>
          </w:p>
        </w:tc>
        <w:tc>
          <w:tcPr>
            <w:tcW w:w="7230" w:type="dxa"/>
          </w:tcPr>
          <w:p w:rsidR="000C1FC5" w:rsidRPr="001E7865" w:rsidRDefault="000C1FC5" w:rsidP="000872D5">
            <w:pPr>
              <w:pStyle w:val="ListParagraph"/>
              <w:numPr>
                <w:ilvl w:val="0"/>
                <w:numId w:val="3"/>
              </w:numPr>
              <w:spacing w:before="120" w:after="120"/>
              <w:ind w:left="357" w:hanging="357"/>
              <w:contextualSpacing w:val="0"/>
              <w:rPr>
                <w:rFonts w:ascii="Arial" w:hAnsi="Arial" w:cs="Arial"/>
                <w:iCs/>
                <w:sz w:val="22"/>
              </w:rPr>
            </w:pPr>
            <w:r w:rsidRPr="001E7865">
              <w:rPr>
                <w:rFonts w:ascii="Arial" w:hAnsi="Arial" w:cs="Arial"/>
                <w:iCs/>
                <w:sz w:val="22"/>
              </w:rPr>
              <w:t>Role models culturally safe practice that reflects principles found in the Treaty of Waitangi, Tikanga Best Practice Guidelines, and Takarangi Cultural Competency Framework</w:t>
            </w:r>
          </w:p>
          <w:p w:rsidR="000C1FC5" w:rsidRPr="001E7865" w:rsidRDefault="000C1FC5" w:rsidP="000872D5">
            <w:pPr>
              <w:pStyle w:val="ListParagraph"/>
              <w:numPr>
                <w:ilvl w:val="0"/>
                <w:numId w:val="3"/>
              </w:numPr>
              <w:spacing w:before="120" w:after="120"/>
              <w:ind w:left="357" w:hanging="357"/>
              <w:contextualSpacing w:val="0"/>
              <w:rPr>
                <w:rFonts w:ascii="Arial" w:hAnsi="Arial" w:cs="Arial"/>
                <w:sz w:val="22"/>
                <w:lang w:val="en-NZ"/>
              </w:rPr>
            </w:pPr>
            <w:r w:rsidRPr="001E7865">
              <w:rPr>
                <w:rFonts w:ascii="Arial" w:hAnsi="Arial" w:cs="Arial"/>
                <w:iCs/>
                <w:sz w:val="22"/>
              </w:rPr>
              <w:t xml:space="preserve">Recognises Māori as </w:t>
            </w:r>
            <w:proofErr w:type="spellStart"/>
            <w:r w:rsidRPr="001E7865">
              <w:rPr>
                <w:rFonts w:ascii="Arial" w:hAnsi="Arial" w:cs="Arial"/>
                <w:iCs/>
                <w:sz w:val="22"/>
              </w:rPr>
              <w:t>tangata</w:t>
            </w:r>
            <w:proofErr w:type="spellEnd"/>
            <w:r w:rsidRPr="001E7865">
              <w:rPr>
                <w:rFonts w:ascii="Arial" w:hAnsi="Arial" w:cs="Arial"/>
                <w:iCs/>
                <w:sz w:val="22"/>
              </w:rPr>
              <w:t xml:space="preserve"> whenua and works in collaboration with </w:t>
            </w:r>
            <w:r w:rsidR="001E7865" w:rsidRPr="001E7865">
              <w:rPr>
                <w:rFonts w:ascii="Arial" w:hAnsi="Arial" w:cs="Arial"/>
                <w:sz w:val="22"/>
                <w:lang w:val="en-NZ"/>
              </w:rPr>
              <w:t xml:space="preserve">Te </w:t>
            </w:r>
            <w:proofErr w:type="spellStart"/>
            <w:r w:rsidR="001E7865" w:rsidRPr="001E7865">
              <w:rPr>
                <w:rFonts w:ascii="Arial" w:hAnsi="Arial" w:cs="Arial"/>
                <w:sz w:val="22"/>
                <w:lang w:val="en-NZ"/>
              </w:rPr>
              <w:t>Whatu</w:t>
            </w:r>
            <w:proofErr w:type="spellEnd"/>
            <w:r w:rsidR="001E7865" w:rsidRPr="001E7865">
              <w:rPr>
                <w:rFonts w:ascii="Arial" w:hAnsi="Arial" w:cs="Arial"/>
                <w:sz w:val="22"/>
                <w:lang w:val="en-NZ"/>
              </w:rPr>
              <w:t xml:space="preserve"> Ora, Te Tai o </w:t>
            </w:r>
            <w:proofErr w:type="spellStart"/>
            <w:r w:rsidR="001E7865" w:rsidRPr="001E7865">
              <w:rPr>
                <w:rFonts w:ascii="Arial" w:hAnsi="Arial" w:cs="Arial"/>
                <w:sz w:val="22"/>
                <w:lang w:val="en-NZ"/>
              </w:rPr>
              <w:t>Poutini</w:t>
            </w:r>
            <w:proofErr w:type="spellEnd"/>
            <w:r w:rsidR="001E7865" w:rsidRPr="001E7865">
              <w:rPr>
                <w:rFonts w:ascii="Arial" w:hAnsi="Arial" w:cs="Arial"/>
                <w:sz w:val="22"/>
                <w:lang w:val="en-NZ"/>
              </w:rPr>
              <w:t xml:space="preserve"> West Coast </w:t>
            </w:r>
            <w:r w:rsidRPr="001E7865">
              <w:rPr>
                <w:rFonts w:ascii="Arial" w:hAnsi="Arial" w:cs="Arial"/>
                <w:sz w:val="22"/>
                <w:lang w:val="en-NZ"/>
              </w:rPr>
              <w:t>Māori Health Team and others to develop strategies aimed at achieving equity for Māori within the service</w:t>
            </w:r>
          </w:p>
          <w:p w:rsidR="000C1FC5" w:rsidRPr="001E7865" w:rsidRDefault="000C1FC5" w:rsidP="000872D5">
            <w:pPr>
              <w:pStyle w:val="ListParagraph"/>
              <w:numPr>
                <w:ilvl w:val="0"/>
                <w:numId w:val="3"/>
              </w:numPr>
              <w:spacing w:before="120" w:after="120"/>
              <w:ind w:left="357" w:hanging="357"/>
              <w:contextualSpacing w:val="0"/>
              <w:rPr>
                <w:rFonts w:ascii="Arial" w:hAnsi="Arial" w:cs="Arial"/>
                <w:iCs/>
                <w:sz w:val="22"/>
              </w:rPr>
            </w:pPr>
            <w:r w:rsidRPr="001E7865">
              <w:rPr>
                <w:rFonts w:ascii="Arial" w:hAnsi="Arial" w:cs="Arial"/>
                <w:sz w:val="22"/>
                <w:lang w:val="en-NZ"/>
              </w:rPr>
              <w:t xml:space="preserve">Consistently demonstrates awareness and sensitivity of cultural differences when working with consumers and their families/whānau, and when working with clinical and non-clinical colleagues across </w:t>
            </w:r>
            <w:r w:rsidR="001E7865" w:rsidRPr="001E7865">
              <w:rPr>
                <w:rFonts w:ascii="Arial" w:hAnsi="Arial" w:cs="Arial"/>
                <w:sz w:val="22"/>
                <w:lang w:val="en-NZ"/>
              </w:rPr>
              <w:t xml:space="preserve">Te </w:t>
            </w:r>
            <w:proofErr w:type="spellStart"/>
            <w:r w:rsidR="001E7865" w:rsidRPr="001E7865">
              <w:rPr>
                <w:rFonts w:ascii="Arial" w:hAnsi="Arial" w:cs="Arial"/>
                <w:sz w:val="22"/>
                <w:lang w:val="en-NZ"/>
              </w:rPr>
              <w:t>Whatu</w:t>
            </w:r>
            <w:proofErr w:type="spellEnd"/>
            <w:r w:rsidR="001E7865" w:rsidRPr="001E7865">
              <w:rPr>
                <w:rFonts w:ascii="Arial" w:hAnsi="Arial" w:cs="Arial"/>
                <w:sz w:val="22"/>
                <w:lang w:val="en-NZ"/>
              </w:rPr>
              <w:t xml:space="preserve"> Ora, Te Tai o </w:t>
            </w:r>
            <w:proofErr w:type="spellStart"/>
            <w:r w:rsidR="001E7865" w:rsidRPr="001E7865">
              <w:rPr>
                <w:rFonts w:ascii="Arial" w:hAnsi="Arial" w:cs="Arial"/>
                <w:sz w:val="22"/>
                <w:lang w:val="en-NZ"/>
              </w:rPr>
              <w:t>Poutini</w:t>
            </w:r>
            <w:proofErr w:type="spellEnd"/>
            <w:r w:rsidR="001E7865" w:rsidRPr="001E7865">
              <w:rPr>
                <w:rFonts w:ascii="Arial" w:hAnsi="Arial" w:cs="Arial"/>
                <w:sz w:val="22"/>
                <w:lang w:val="en-NZ"/>
              </w:rPr>
              <w:t xml:space="preserve"> West Coast</w:t>
            </w:r>
          </w:p>
          <w:p w:rsidR="000C1FC5" w:rsidRPr="001E7865" w:rsidRDefault="000C1FC5" w:rsidP="000872D5">
            <w:pPr>
              <w:pStyle w:val="ListParagraph"/>
              <w:numPr>
                <w:ilvl w:val="0"/>
                <w:numId w:val="3"/>
              </w:numPr>
              <w:spacing w:before="120" w:after="120"/>
              <w:ind w:left="357" w:hanging="357"/>
              <w:contextualSpacing w:val="0"/>
              <w:rPr>
                <w:rFonts w:ascii="Arial" w:hAnsi="Arial" w:cs="Arial"/>
                <w:sz w:val="22"/>
                <w:lang w:val="en-NZ"/>
              </w:rPr>
            </w:pPr>
            <w:r w:rsidRPr="001E7865">
              <w:rPr>
                <w:rFonts w:ascii="Arial" w:hAnsi="Arial" w:cs="Arial"/>
                <w:sz w:val="22"/>
                <w:lang w:val="en-NZ"/>
              </w:rPr>
              <w:t>Consistently respects the spiritual beliefs, sexual orientation, and cultural practises of others, including colleagues</w:t>
            </w:r>
          </w:p>
          <w:p w:rsidR="000C1FC5" w:rsidRPr="001E7865" w:rsidRDefault="000C1FC5" w:rsidP="000872D5">
            <w:pPr>
              <w:pStyle w:val="ListParagraph"/>
              <w:numPr>
                <w:ilvl w:val="0"/>
                <w:numId w:val="3"/>
              </w:numPr>
              <w:spacing w:before="120" w:after="120"/>
              <w:ind w:left="357" w:hanging="357"/>
              <w:contextualSpacing w:val="0"/>
              <w:rPr>
                <w:rFonts w:ascii="Arial" w:hAnsi="Arial" w:cs="Arial"/>
                <w:iCs/>
                <w:szCs w:val="22"/>
              </w:rPr>
            </w:pPr>
            <w:r w:rsidRPr="001E7865">
              <w:rPr>
                <w:rFonts w:ascii="Arial" w:hAnsi="Arial" w:cs="Arial"/>
                <w:sz w:val="22"/>
                <w:lang w:val="en-NZ"/>
              </w:rPr>
              <w:t>Demonstrates care and respect for diversity in the workplace, including care and respect for internationally trained colleagues</w:t>
            </w:r>
          </w:p>
        </w:tc>
      </w:tr>
      <w:tr w:rsidR="000C1FC5" w:rsidRPr="001E7865" w:rsidTr="004850C8">
        <w:tc>
          <w:tcPr>
            <w:tcW w:w="2943" w:type="dxa"/>
          </w:tcPr>
          <w:p w:rsidR="000C1FC5" w:rsidRPr="001E7865" w:rsidRDefault="000C1FC5" w:rsidP="000872D5">
            <w:pPr>
              <w:numPr>
                <w:ilvl w:val="0"/>
                <w:numId w:val="11"/>
              </w:numPr>
              <w:shd w:val="clear" w:color="auto" w:fill="FFFFFF"/>
              <w:tabs>
                <w:tab w:val="left" w:pos="743"/>
              </w:tabs>
              <w:spacing w:before="120" w:after="120"/>
              <w:ind w:right="176"/>
              <w:rPr>
                <w:rFonts w:ascii="Arial" w:hAnsi="Arial" w:cs="Arial"/>
                <w:b/>
                <w:sz w:val="22"/>
              </w:rPr>
            </w:pPr>
            <w:r w:rsidRPr="001E7865">
              <w:rPr>
                <w:rFonts w:ascii="Arial" w:hAnsi="Arial" w:cs="Arial"/>
                <w:b/>
                <w:sz w:val="22"/>
              </w:rPr>
              <w:t xml:space="preserve">Health and Safety </w:t>
            </w:r>
          </w:p>
          <w:p w:rsidR="000C1FC5" w:rsidRPr="001E7865" w:rsidRDefault="000C1FC5" w:rsidP="004850C8">
            <w:pPr>
              <w:pStyle w:val="ListParagraph"/>
              <w:tabs>
                <w:tab w:val="left" w:pos="327"/>
              </w:tabs>
              <w:spacing w:before="120" w:after="120"/>
              <w:ind w:left="425"/>
              <w:contextualSpacing w:val="0"/>
              <w:rPr>
                <w:rFonts w:ascii="Arial" w:hAnsi="Arial" w:cs="Arial"/>
                <w:sz w:val="22"/>
              </w:rPr>
            </w:pPr>
            <w:r w:rsidRPr="001E7865">
              <w:rPr>
                <w:rFonts w:ascii="Arial" w:hAnsi="Arial" w:cs="Arial"/>
                <w:sz w:val="22"/>
              </w:rPr>
              <w:t>Leading and maintaining a high quality, safe, and secure work environment by following relevant WC policies, protocols, and standards.</w:t>
            </w:r>
          </w:p>
          <w:p w:rsidR="000C1FC5" w:rsidRPr="001E7865" w:rsidRDefault="000C1FC5" w:rsidP="004850C8">
            <w:pPr>
              <w:pStyle w:val="ListParagraph"/>
              <w:tabs>
                <w:tab w:val="left" w:pos="327"/>
              </w:tabs>
              <w:spacing w:before="120" w:after="120"/>
              <w:ind w:left="425"/>
              <w:contextualSpacing w:val="0"/>
              <w:rPr>
                <w:rFonts w:ascii="Arial" w:hAnsi="Arial" w:cs="Arial"/>
                <w:sz w:val="22"/>
              </w:rPr>
            </w:pPr>
            <w:r w:rsidRPr="001E7865">
              <w:rPr>
                <w:rFonts w:ascii="Arial" w:hAnsi="Arial" w:cs="Arial"/>
                <w:sz w:val="22"/>
              </w:rPr>
              <w:t xml:space="preserve">Actively managing risk. </w:t>
            </w:r>
          </w:p>
          <w:p w:rsidR="000C1FC5" w:rsidRPr="001E7865" w:rsidRDefault="000C1FC5" w:rsidP="004850C8">
            <w:pPr>
              <w:pStyle w:val="ListParagraph"/>
              <w:tabs>
                <w:tab w:val="left" w:pos="327"/>
              </w:tabs>
              <w:spacing w:before="120" w:after="120"/>
              <w:rPr>
                <w:rFonts w:ascii="Arial" w:hAnsi="Arial" w:cs="Arial"/>
                <w:b/>
                <w:sz w:val="22"/>
              </w:rPr>
            </w:pPr>
          </w:p>
        </w:tc>
        <w:tc>
          <w:tcPr>
            <w:tcW w:w="7230" w:type="dxa"/>
          </w:tcPr>
          <w:p w:rsidR="000C1FC5" w:rsidRPr="001E7865" w:rsidRDefault="000C1FC5" w:rsidP="004850C8">
            <w:pPr>
              <w:autoSpaceDE w:val="0"/>
              <w:autoSpaceDN w:val="0"/>
              <w:adjustRightInd w:val="0"/>
              <w:spacing w:before="120"/>
              <w:rPr>
                <w:rFonts w:ascii="Arial" w:hAnsi="Arial" w:cs="Arial"/>
                <w:sz w:val="22"/>
              </w:rPr>
            </w:pPr>
            <w:r w:rsidRPr="001E7865">
              <w:rPr>
                <w:rFonts w:ascii="Arial" w:hAnsi="Arial" w:cs="Arial"/>
                <w:sz w:val="22"/>
              </w:rPr>
              <w:lastRenderedPageBreak/>
              <w:t xml:space="preserve">All </w:t>
            </w:r>
            <w:r w:rsidR="001E7865" w:rsidRPr="001E7865">
              <w:rPr>
                <w:rFonts w:ascii="Arial" w:hAnsi="Arial" w:cs="Arial"/>
                <w:sz w:val="22"/>
              </w:rPr>
              <w:t xml:space="preserve">Te </w:t>
            </w:r>
            <w:proofErr w:type="spellStart"/>
            <w:r w:rsidR="001E7865" w:rsidRPr="001E7865">
              <w:rPr>
                <w:rFonts w:ascii="Arial" w:hAnsi="Arial" w:cs="Arial"/>
                <w:sz w:val="22"/>
              </w:rPr>
              <w:t>Whatu</w:t>
            </w:r>
            <w:proofErr w:type="spellEnd"/>
            <w:r w:rsidR="001E7865" w:rsidRPr="001E7865">
              <w:rPr>
                <w:rFonts w:ascii="Arial" w:hAnsi="Arial" w:cs="Arial"/>
                <w:sz w:val="22"/>
              </w:rPr>
              <w:t xml:space="preserve"> Ora, Te Tai o </w:t>
            </w:r>
            <w:proofErr w:type="spellStart"/>
            <w:r w:rsidR="001E7865" w:rsidRPr="001E7865">
              <w:rPr>
                <w:rFonts w:ascii="Arial" w:hAnsi="Arial" w:cs="Arial"/>
                <w:sz w:val="22"/>
              </w:rPr>
              <w:t>Poutini</w:t>
            </w:r>
            <w:proofErr w:type="spellEnd"/>
            <w:r w:rsidR="001E7865" w:rsidRPr="001E7865">
              <w:rPr>
                <w:rFonts w:ascii="Arial" w:hAnsi="Arial" w:cs="Arial"/>
                <w:sz w:val="22"/>
              </w:rPr>
              <w:t xml:space="preserve"> West Coast</w:t>
            </w:r>
            <w:r w:rsidRPr="001E7865">
              <w:rPr>
                <w:rFonts w:ascii="Arial" w:hAnsi="Arial" w:cs="Arial"/>
                <w:sz w:val="22"/>
              </w:rPr>
              <w:t xml:space="preserve"> staff are required to meet all Health &amp; Safety requirements as described in the Health and Safety at Work Act (2015), and to observe all relevant WC policies and procedures. This includes: </w:t>
            </w:r>
          </w:p>
          <w:p w:rsidR="000C1FC5" w:rsidRPr="001E7865" w:rsidRDefault="000C1FC5" w:rsidP="000872D5">
            <w:pPr>
              <w:pStyle w:val="ListParagraph"/>
              <w:numPr>
                <w:ilvl w:val="0"/>
                <w:numId w:val="2"/>
              </w:numPr>
              <w:rPr>
                <w:rFonts w:ascii="Arial" w:hAnsi="Arial" w:cs="Arial"/>
                <w:sz w:val="22"/>
              </w:rPr>
            </w:pPr>
            <w:r w:rsidRPr="001E7865">
              <w:rPr>
                <w:rFonts w:ascii="Arial" w:hAnsi="Arial" w:cs="Arial"/>
                <w:sz w:val="22"/>
              </w:rPr>
              <w:t>Personal commitment to zero harm</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Reporting for duty in a fit state, free from the influence of alcohol or other drugs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Ensuring personal health, safety, and wellbeing - and that of others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 xml:space="preserve">Reporting, managing, and investigating actual or potential hazards </w:t>
            </w:r>
            <w:r w:rsidRPr="001E7865">
              <w:rPr>
                <w:rFonts w:ascii="Arial" w:hAnsi="Arial" w:cs="Arial"/>
                <w:sz w:val="22"/>
                <w:lang w:val="en-NZ"/>
              </w:rPr>
              <w:t>via the Safety1st incident reporting system</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lang w:val="en-NZ"/>
              </w:rPr>
              <w:lastRenderedPageBreak/>
              <w:t>Assisting with responding to, and resolving, client concerns or complaints in a way that is professional and sensitive</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Using all protective equipment provided, as appropriate</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Cooperating with the monitoring of workplace hazards, including attending all relevant safety training, contributing to the maintenance of hazards registers, and complying with all safety instructions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Ensuring that all accidents or incidents are promptly reported to line manager(s)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Reporting any pain or discomfort to the line manager(s) as soon as it develops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rPr>
              <w:t>Seeking advice from the line manager(s) if unsure of any work practices</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lang w:val="en-NZ"/>
              </w:rPr>
              <w:t>Contributing to initiatives aimed at improving health, safety, and wellbeing</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lang w:val="en-NZ"/>
              </w:rPr>
              <w:t>Complying with all health and safety policies when providing care in the community</w:t>
            </w:r>
          </w:p>
          <w:p w:rsidR="000C1FC5" w:rsidRPr="001E7865" w:rsidRDefault="000C1FC5" w:rsidP="000872D5">
            <w:pPr>
              <w:pStyle w:val="ListParagraph"/>
              <w:numPr>
                <w:ilvl w:val="0"/>
                <w:numId w:val="2"/>
              </w:numPr>
              <w:spacing w:before="120" w:after="120"/>
              <w:rPr>
                <w:rFonts w:ascii="Arial" w:hAnsi="Arial" w:cs="Arial"/>
                <w:sz w:val="22"/>
              </w:rPr>
            </w:pPr>
            <w:r w:rsidRPr="001E7865">
              <w:rPr>
                <w:rFonts w:ascii="Arial" w:hAnsi="Arial" w:cs="Arial"/>
                <w:sz w:val="22"/>
                <w:lang w:val="en-NZ"/>
              </w:rPr>
              <w:t xml:space="preserve">Complying with all organisational health and safety polices including those related to: handling of instruments, storage of medicines, disposal of sharps, and any other potentially dangerous equipment or substances </w:t>
            </w:r>
          </w:p>
        </w:tc>
      </w:tr>
      <w:tr w:rsidR="000C1FC5" w:rsidRPr="001E7865" w:rsidTr="004850C8">
        <w:tc>
          <w:tcPr>
            <w:tcW w:w="2943" w:type="dxa"/>
          </w:tcPr>
          <w:p w:rsidR="000C1FC5" w:rsidRPr="001E7865" w:rsidRDefault="000C1FC5" w:rsidP="000872D5">
            <w:pPr>
              <w:numPr>
                <w:ilvl w:val="0"/>
                <w:numId w:val="11"/>
              </w:numPr>
              <w:spacing w:before="120" w:after="120"/>
              <w:rPr>
                <w:rFonts w:ascii="Arial" w:hAnsi="Arial" w:cs="Arial"/>
                <w:b/>
                <w:sz w:val="22"/>
              </w:rPr>
            </w:pPr>
            <w:r w:rsidRPr="001E7865">
              <w:rPr>
                <w:rFonts w:ascii="Arial" w:hAnsi="Arial" w:cs="Arial"/>
                <w:b/>
                <w:sz w:val="22"/>
              </w:rPr>
              <w:lastRenderedPageBreak/>
              <w:t xml:space="preserve">Quality </w:t>
            </w:r>
          </w:p>
          <w:p w:rsidR="000C1FC5" w:rsidRPr="001E7865" w:rsidRDefault="000C1FC5" w:rsidP="004850C8">
            <w:pPr>
              <w:pStyle w:val="ListParagraph"/>
              <w:tabs>
                <w:tab w:val="left" w:pos="327"/>
              </w:tabs>
              <w:spacing w:before="120" w:after="120"/>
              <w:ind w:left="425"/>
              <w:contextualSpacing w:val="0"/>
              <w:rPr>
                <w:rFonts w:ascii="Arial" w:hAnsi="Arial" w:cs="Arial"/>
                <w:sz w:val="22"/>
              </w:rPr>
            </w:pPr>
            <w:r w:rsidRPr="001E7865">
              <w:rPr>
                <w:rFonts w:ascii="Arial" w:hAnsi="Arial" w:cs="Arial"/>
                <w:sz w:val="22"/>
              </w:rPr>
              <w:t>Leading and managing a quality service and taking an active role in quality activities; identifying areas of improvement.</w:t>
            </w:r>
          </w:p>
          <w:p w:rsidR="000C1FC5" w:rsidRPr="001E7865" w:rsidRDefault="000C1FC5" w:rsidP="004850C8">
            <w:pPr>
              <w:pStyle w:val="ListParagraph"/>
              <w:tabs>
                <w:tab w:val="left" w:pos="327"/>
              </w:tabs>
              <w:spacing w:before="120" w:after="120"/>
              <w:ind w:left="425"/>
              <w:contextualSpacing w:val="0"/>
              <w:rPr>
                <w:rFonts w:ascii="Arial" w:hAnsi="Arial" w:cs="Arial"/>
                <w:sz w:val="22"/>
              </w:rPr>
            </w:pPr>
            <w:r w:rsidRPr="001E7865">
              <w:rPr>
                <w:rFonts w:ascii="Arial" w:hAnsi="Arial" w:cs="Arial"/>
                <w:sz w:val="22"/>
              </w:rPr>
              <w:t xml:space="preserve">Actively managing threats to a quality service. </w:t>
            </w:r>
          </w:p>
          <w:p w:rsidR="000C1FC5" w:rsidRPr="001E7865" w:rsidRDefault="000C1FC5" w:rsidP="004850C8">
            <w:pPr>
              <w:pStyle w:val="ListParagraph"/>
              <w:tabs>
                <w:tab w:val="left" w:pos="327"/>
              </w:tabs>
              <w:spacing w:before="120" w:after="120"/>
              <w:rPr>
                <w:rFonts w:ascii="Arial" w:hAnsi="Arial" w:cs="Arial"/>
                <w:b/>
                <w:sz w:val="22"/>
              </w:rPr>
            </w:pPr>
          </w:p>
        </w:tc>
        <w:tc>
          <w:tcPr>
            <w:tcW w:w="7230" w:type="dxa"/>
          </w:tcPr>
          <w:p w:rsidR="000C1FC5" w:rsidRPr="001E7865" w:rsidRDefault="000C1FC5" w:rsidP="004850C8">
            <w:pPr>
              <w:pStyle w:val="Heading4"/>
              <w:spacing w:before="120" w:after="120"/>
              <w:rPr>
                <w:rFonts w:cs="Arial"/>
                <w:b w:val="0"/>
                <w:bCs/>
              </w:rPr>
            </w:pPr>
            <w:r w:rsidRPr="001E7865">
              <w:rPr>
                <w:rFonts w:cs="Arial"/>
                <w:b w:val="0"/>
                <w:bCs/>
              </w:rPr>
              <w:t xml:space="preserve">Every </w:t>
            </w:r>
            <w:r w:rsidR="001E7865" w:rsidRPr="001E7865">
              <w:rPr>
                <w:rFonts w:cs="Arial"/>
                <w:b w:val="0"/>
                <w:bCs/>
              </w:rPr>
              <w:t xml:space="preserve">Te </w:t>
            </w:r>
            <w:proofErr w:type="spellStart"/>
            <w:r w:rsidR="001E7865" w:rsidRPr="001E7865">
              <w:rPr>
                <w:rFonts w:cs="Arial"/>
                <w:b w:val="0"/>
                <w:bCs/>
              </w:rPr>
              <w:t>Whatu</w:t>
            </w:r>
            <w:proofErr w:type="spellEnd"/>
            <w:r w:rsidR="001E7865" w:rsidRPr="001E7865">
              <w:rPr>
                <w:rFonts w:cs="Arial"/>
                <w:b w:val="0"/>
                <w:bCs/>
              </w:rPr>
              <w:t xml:space="preserve"> Ora, Te Tai o </w:t>
            </w:r>
            <w:proofErr w:type="spellStart"/>
            <w:r w:rsidR="001E7865" w:rsidRPr="001E7865">
              <w:rPr>
                <w:rFonts w:cs="Arial"/>
                <w:b w:val="0"/>
                <w:bCs/>
              </w:rPr>
              <w:t>Poutini</w:t>
            </w:r>
            <w:proofErr w:type="spellEnd"/>
            <w:r w:rsidR="001E7865" w:rsidRPr="001E7865">
              <w:rPr>
                <w:rFonts w:cs="Arial"/>
                <w:b w:val="0"/>
                <w:bCs/>
              </w:rPr>
              <w:t xml:space="preserve"> West Coast</w:t>
            </w:r>
            <w:r w:rsidRPr="001E7865">
              <w:rPr>
                <w:rFonts w:cs="Arial"/>
                <w:b w:val="0"/>
                <w:bCs/>
              </w:rPr>
              <w:t xml:space="preserve"> staff member is responsible for ensuring a quality service is provided. This includes:</w:t>
            </w:r>
          </w:p>
          <w:p w:rsidR="000C1FC5" w:rsidRPr="001E7865" w:rsidRDefault="000C1FC5" w:rsidP="000872D5">
            <w:pPr>
              <w:pStyle w:val="ListParagraph"/>
              <w:numPr>
                <w:ilvl w:val="0"/>
                <w:numId w:val="3"/>
              </w:numPr>
              <w:spacing w:before="120" w:after="120"/>
              <w:ind w:left="742"/>
              <w:rPr>
                <w:rFonts w:ascii="Arial" w:hAnsi="Arial" w:cs="Arial"/>
                <w:iCs/>
                <w:sz w:val="22"/>
              </w:rPr>
            </w:pPr>
            <w:r w:rsidRPr="001E7865">
              <w:rPr>
                <w:rFonts w:ascii="Arial" w:hAnsi="Arial" w:cs="Arial"/>
                <w:iCs/>
                <w:sz w:val="22"/>
              </w:rPr>
              <w:t>Identifying and actioning quality improvement activities in collaboration with line manager(s) and other key stakeholders</w:t>
            </w:r>
          </w:p>
          <w:p w:rsidR="000C1FC5" w:rsidRPr="001E7865" w:rsidRDefault="000C1FC5" w:rsidP="000872D5">
            <w:pPr>
              <w:pStyle w:val="ListParagraph"/>
              <w:numPr>
                <w:ilvl w:val="0"/>
                <w:numId w:val="3"/>
              </w:numPr>
              <w:spacing w:before="120" w:after="120"/>
              <w:ind w:left="742"/>
              <w:rPr>
                <w:rFonts w:ascii="Arial" w:hAnsi="Arial" w:cs="Arial"/>
                <w:iCs/>
                <w:sz w:val="22"/>
              </w:rPr>
            </w:pPr>
            <w:r w:rsidRPr="001E7865">
              <w:rPr>
                <w:rFonts w:ascii="Arial" w:hAnsi="Arial" w:cs="Arial"/>
                <w:iCs/>
                <w:sz w:val="22"/>
              </w:rPr>
              <w:t>Working collaboratively to achieve 100% compliance with relevant service audit schedule(s), including accreditation and other legislated compliance programmes</w:t>
            </w:r>
          </w:p>
          <w:p w:rsidR="000C1FC5" w:rsidRPr="001E7865" w:rsidRDefault="000C1FC5" w:rsidP="000872D5">
            <w:pPr>
              <w:pStyle w:val="ListParagraph"/>
              <w:numPr>
                <w:ilvl w:val="0"/>
                <w:numId w:val="3"/>
              </w:numPr>
              <w:spacing w:before="120" w:after="120"/>
              <w:ind w:left="742"/>
              <w:rPr>
                <w:rFonts w:ascii="Arial" w:hAnsi="Arial" w:cs="Arial"/>
                <w:iCs/>
                <w:sz w:val="22"/>
              </w:rPr>
            </w:pPr>
            <w:r w:rsidRPr="001E7865">
              <w:rPr>
                <w:rFonts w:ascii="Arial" w:hAnsi="Arial" w:cs="Arial"/>
                <w:iCs/>
                <w:sz w:val="22"/>
              </w:rPr>
              <w:t xml:space="preserve">Setting quality standards in conjunction with the </w:t>
            </w:r>
            <w:r w:rsidR="00992361" w:rsidRPr="001E7865">
              <w:rPr>
                <w:rFonts w:ascii="Arial" w:hAnsi="Arial" w:cs="Arial"/>
                <w:iCs/>
                <w:sz w:val="22"/>
              </w:rPr>
              <w:t>Leadership Team</w:t>
            </w:r>
          </w:p>
          <w:p w:rsidR="000C1FC5" w:rsidRPr="001E7865" w:rsidRDefault="000C1FC5" w:rsidP="000872D5">
            <w:pPr>
              <w:pStyle w:val="ListParagraph"/>
              <w:numPr>
                <w:ilvl w:val="0"/>
                <w:numId w:val="3"/>
              </w:numPr>
              <w:spacing w:before="120" w:after="120"/>
              <w:ind w:left="742"/>
              <w:rPr>
                <w:rFonts w:ascii="Arial" w:hAnsi="Arial" w:cs="Arial"/>
                <w:iCs/>
                <w:sz w:val="22"/>
              </w:rPr>
            </w:pPr>
            <w:r w:rsidRPr="001E7865">
              <w:rPr>
                <w:rFonts w:ascii="Arial" w:hAnsi="Arial" w:cs="Arial"/>
                <w:iCs/>
                <w:sz w:val="22"/>
              </w:rPr>
              <w:t xml:space="preserve">Developing/informing/coordinating/monitoring outcomes from relevant audits in collaboration with key stakeholders to evaluate clinical standards and patient outcomes in accordance with national and organisational standards. This includes actively contributing to any initiatives aimed at addressing corrective actions. </w:t>
            </w:r>
          </w:p>
          <w:p w:rsidR="000C1FC5" w:rsidRPr="001E7865" w:rsidRDefault="000C1FC5" w:rsidP="000872D5">
            <w:pPr>
              <w:pStyle w:val="ListParagraph"/>
              <w:numPr>
                <w:ilvl w:val="0"/>
                <w:numId w:val="3"/>
              </w:numPr>
              <w:spacing w:before="120" w:after="120"/>
              <w:ind w:left="742"/>
              <w:rPr>
                <w:rFonts w:ascii="Arial" w:hAnsi="Arial" w:cs="Arial"/>
                <w:iCs/>
                <w:sz w:val="22"/>
              </w:rPr>
            </w:pPr>
            <w:r w:rsidRPr="001E7865">
              <w:rPr>
                <w:rFonts w:ascii="Arial" w:hAnsi="Arial" w:cs="Arial"/>
                <w:iCs/>
                <w:sz w:val="22"/>
              </w:rPr>
              <w:t>Leading timely investigation and management of complaints within service</w:t>
            </w:r>
          </w:p>
          <w:p w:rsidR="000C1FC5" w:rsidRPr="001E7865" w:rsidRDefault="000C1FC5" w:rsidP="000872D5">
            <w:pPr>
              <w:pStyle w:val="ListParagraph"/>
              <w:numPr>
                <w:ilvl w:val="0"/>
                <w:numId w:val="3"/>
              </w:numPr>
              <w:spacing w:before="120" w:after="120"/>
              <w:ind w:left="742"/>
              <w:rPr>
                <w:rFonts w:ascii="Arial" w:hAnsi="Arial" w:cs="Arial"/>
                <w:sz w:val="22"/>
              </w:rPr>
            </w:pPr>
            <w:r w:rsidRPr="001E7865">
              <w:rPr>
                <w:rFonts w:ascii="Arial" w:hAnsi="Arial" w:cs="Arial"/>
                <w:iCs/>
                <w:sz w:val="22"/>
              </w:rPr>
              <w:t>Contributing to the development of relevant policies and procedures as required</w:t>
            </w:r>
          </w:p>
          <w:p w:rsidR="000C1FC5" w:rsidRPr="001E7865" w:rsidRDefault="000C1FC5" w:rsidP="000872D5">
            <w:pPr>
              <w:pStyle w:val="ListParagraph"/>
              <w:numPr>
                <w:ilvl w:val="0"/>
                <w:numId w:val="3"/>
              </w:numPr>
              <w:spacing w:before="120" w:after="120"/>
              <w:ind w:left="742"/>
              <w:rPr>
                <w:rFonts w:ascii="Arial" w:hAnsi="Arial" w:cs="Arial"/>
                <w:sz w:val="22"/>
              </w:rPr>
            </w:pPr>
            <w:r w:rsidRPr="001E7865">
              <w:rPr>
                <w:rFonts w:ascii="Arial" w:hAnsi="Arial" w:cs="Arial"/>
                <w:iCs/>
                <w:sz w:val="22"/>
              </w:rPr>
              <w:t>Supporting colleagues and members of the interprofessional team to develop and implement ideas for practice innovations</w:t>
            </w:r>
          </w:p>
          <w:p w:rsidR="000C1FC5" w:rsidRPr="001E7865" w:rsidRDefault="000C1FC5" w:rsidP="000872D5">
            <w:pPr>
              <w:pStyle w:val="ListParagraph"/>
              <w:numPr>
                <w:ilvl w:val="0"/>
                <w:numId w:val="3"/>
              </w:numPr>
              <w:spacing w:before="120" w:after="120"/>
              <w:ind w:left="742"/>
              <w:rPr>
                <w:rFonts w:ascii="Arial" w:hAnsi="Arial" w:cs="Arial"/>
                <w:sz w:val="22"/>
              </w:rPr>
            </w:pPr>
            <w:r w:rsidRPr="001E7865">
              <w:rPr>
                <w:rFonts w:ascii="Arial" w:hAnsi="Arial" w:cs="Arial"/>
                <w:iCs/>
                <w:sz w:val="22"/>
              </w:rPr>
              <w:t xml:space="preserve">Working alongside the </w:t>
            </w:r>
            <w:r w:rsidR="001E7865" w:rsidRPr="001E7865">
              <w:rPr>
                <w:rFonts w:ascii="Arial" w:hAnsi="Arial" w:cs="Arial"/>
                <w:iCs/>
                <w:sz w:val="22"/>
              </w:rPr>
              <w:t xml:space="preserve">Te </w:t>
            </w:r>
            <w:proofErr w:type="spellStart"/>
            <w:r w:rsidR="001E7865" w:rsidRPr="001E7865">
              <w:rPr>
                <w:rFonts w:ascii="Arial" w:hAnsi="Arial" w:cs="Arial"/>
                <w:iCs/>
                <w:sz w:val="22"/>
              </w:rPr>
              <w:t>Whatu</w:t>
            </w:r>
            <w:proofErr w:type="spellEnd"/>
            <w:r w:rsidR="001E7865" w:rsidRPr="001E7865">
              <w:rPr>
                <w:rFonts w:ascii="Arial" w:hAnsi="Arial" w:cs="Arial"/>
                <w:iCs/>
                <w:sz w:val="22"/>
              </w:rPr>
              <w:t xml:space="preserve"> Ora, Te Tai o </w:t>
            </w:r>
            <w:proofErr w:type="spellStart"/>
            <w:r w:rsidR="001E7865" w:rsidRPr="001E7865">
              <w:rPr>
                <w:rFonts w:ascii="Arial" w:hAnsi="Arial" w:cs="Arial"/>
                <w:iCs/>
                <w:sz w:val="22"/>
              </w:rPr>
              <w:t>Poutini</w:t>
            </w:r>
            <w:proofErr w:type="spellEnd"/>
            <w:r w:rsidR="001E7865" w:rsidRPr="001E7865">
              <w:rPr>
                <w:rFonts w:ascii="Arial" w:hAnsi="Arial" w:cs="Arial"/>
                <w:iCs/>
                <w:sz w:val="22"/>
              </w:rPr>
              <w:t xml:space="preserve"> West Coast</w:t>
            </w:r>
            <w:r w:rsidRPr="001E7865">
              <w:rPr>
                <w:rFonts w:ascii="Arial" w:hAnsi="Arial" w:cs="Arial"/>
                <w:iCs/>
                <w:sz w:val="22"/>
              </w:rPr>
              <w:t xml:space="preserve"> Quality Team and the Clinical Quality Improvement Team (CQIT) to implement initiatives aimed at improving the patient journey and care standards</w:t>
            </w:r>
          </w:p>
        </w:tc>
      </w:tr>
      <w:tr w:rsidR="000C1FC5" w:rsidRPr="001E7865" w:rsidTr="004850C8">
        <w:tc>
          <w:tcPr>
            <w:tcW w:w="2943" w:type="dxa"/>
          </w:tcPr>
          <w:p w:rsidR="000C1FC5" w:rsidRPr="001E7865" w:rsidRDefault="000C1FC5" w:rsidP="000872D5">
            <w:pPr>
              <w:numPr>
                <w:ilvl w:val="0"/>
                <w:numId w:val="11"/>
              </w:numPr>
              <w:spacing w:before="120" w:after="120"/>
              <w:rPr>
                <w:rFonts w:ascii="Arial" w:hAnsi="Arial" w:cs="Arial"/>
                <w:b/>
                <w:sz w:val="22"/>
              </w:rPr>
            </w:pPr>
            <w:r w:rsidRPr="001E7865">
              <w:rPr>
                <w:rFonts w:ascii="Arial" w:hAnsi="Arial" w:cs="Arial"/>
                <w:b/>
                <w:sz w:val="22"/>
              </w:rPr>
              <w:t>Special projects and other duties</w:t>
            </w:r>
          </w:p>
        </w:tc>
        <w:tc>
          <w:tcPr>
            <w:tcW w:w="7230" w:type="dxa"/>
          </w:tcPr>
          <w:p w:rsidR="00DF3229" w:rsidRPr="001E7865" w:rsidRDefault="000C1FC5" w:rsidP="000872D5">
            <w:pPr>
              <w:pStyle w:val="Heading4"/>
              <w:numPr>
                <w:ilvl w:val="0"/>
                <w:numId w:val="6"/>
              </w:numPr>
              <w:spacing w:before="120" w:after="120"/>
              <w:rPr>
                <w:rFonts w:cs="Arial"/>
                <w:b w:val="0"/>
                <w:bCs/>
              </w:rPr>
            </w:pPr>
            <w:r w:rsidRPr="001E7865">
              <w:rPr>
                <w:rFonts w:cs="Arial"/>
                <w:b w:val="0"/>
                <w:bCs/>
              </w:rPr>
              <w:t>Is a member of groups and/or committees as directed by line manager(</w:t>
            </w:r>
            <w:proofErr w:type="gramStart"/>
            <w:r w:rsidRPr="001E7865">
              <w:rPr>
                <w:rFonts w:cs="Arial"/>
                <w:b w:val="0"/>
                <w:bCs/>
              </w:rPr>
              <w:t>s)</w:t>
            </w:r>
            <w:proofErr w:type="gramEnd"/>
            <w:r w:rsidR="00DF3229" w:rsidRPr="001E7865">
              <w:rPr>
                <w:rFonts w:cs="Arial"/>
                <w:sz w:val="24"/>
              </w:rPr>
              <w:t xml:space="preserve"> </w:t>
            </w:r>
          </w:p>
          <w:p w:rsidR="00DF3229" w:rsidRPr="001E7865" w:rsidRDefault="00DF3229" w:rsidP="000872D5">
            <w:pPr>
              <w:pStyle w:val="Heading4"/>
              <w:numPr>
                <w:ilvl w:val="0"/>
                <w:numId w:val="6"/>
              </w:numPr>
              <w:spacing w:before="120" w:after="120"/>
              <w:rPr>
                <w:rFonts w:cs="Arial"/>
                <w:sz w:val="24"/>
              </w:rPr>
            </w:pPr>
            <w:r w:rsidRPr="001E7865">
              <w:rPr>
                <w:rFonts w:cs="Arial"/>
                <w:b w:val="0"/>
                <w:bCs/>
              </w:rPr>
              <w:t xml:space="preserve">Fulfils the role of resource person with regards to </w:t>
            </w:r>
            <w:proofErr w:type="gramStart"/>
            <w:r w:rsidRPr="001E7865">
              <w:rPr>
                <w:rFonts w:cs="Arial"/>
                <w:b w:val="0"/>
                <w:bCs/>
              </w:rPr>
              <w:t>particular interest</w:t>
            </w:r>
            <w:proofErr w:type="gramEnd"/>
            <w:r w:rsidRPr="001E7865">
              <w:rPr>
                <w:rFonts w:cs="Arial"/>
                <w:b w:val="0"/>
                <w:bCs/>
              </w:rPr>
              <w:t xml:space="preserve"> areas, as approved by line manager</w:t>
            </w:r>
          </w:p>
        </w:tc>
      </w:tr>
      <w:tr w:rsidR="000C1FC5" w:rsidRPr="001E7865" w:rsidTr="004850C8">
        <w:tc>
          <w:tcPr>
            <w:tcW w:w="2943" w:type="dxa"/>
          </w:tcPr>
          <w:p w:rsidR="000C1FC5" w:rsidRPr="001E7865" w:rsidRDefault="000C1FC5" w:rsidP="000872D5">
            <w:pPr>
              <w:numPr>
                <w:ilvl w:val="0"/>
                <w:numId w:val="11"/>
              </w:numPr>
              <w:spacing w:before="120" w:after="120"/>
              <w:rPr>
                <w:rFonts w:ascii="Arial" w:hAnsi="Arial" w:cs="Arial"/>
                <w:b/>
                <w:sz w:val="22"/>
              </w:rPr>
            </w:pPr>
            <w:r w:rsidRPr="001E7865">
              <w:rPr>
                <w:rFonts w:ascii="Arial" w:hAnsi="Arial" w:cs="Arial"/>
                <w:b/>
                <w:sz w:val="22"/>
              </w:rPr>
              <w:lastRenderedPageBreak/>
              <w:t>Reporting line, base, hours of work, and work resources</w:t>
            </w:r>
          </w:p>
          <w:p w:rsidR="000C1FC5" w:rsidRPr="001E7865" w:rsidRDefault="000C1FC5" w:rsidP="004850C8">
            <w:pPr>
              <w:spacing w:before="120" w:after="120"/>
              <w:ind w:left="357"/>
              <w:rPr>
                <w:rFonts w:ascii="Arial" w:hAnsi="Arial" w:cs="Arial"/>
                <w:sz w:val="22"/>
              </w:rPr>
            </w:pPr>
            <w:r w:rsidRPr="001E7865">
              <w:rPr>
                <w:rFonts w:ascii="Arial" w:hAnsi="Arial" w:cs="Arial"/>
                <w:sz w:val="22"/>
              </w:rPr>
              <w:t xml:space="preserve">Maintaining appropriate practice hours to maintain clinical competence. </w:t>
            </w:r>
          </w:p>
        </w:tc>
        <w:tc>
          <w:tcPr>
            <w:tcW w:w="7230" w:type="dxa"/>
          </w:tcPr>
          <w:p w:rsidR="000C1FC5" w:rsidRPr="001E7865" w:rsidRDefault="000C1FC5" w:rsidP="000872D5">
            <w:pPr>
              <w:numPr>
                <w:ilvl w:val="0"/>
                <w:numId w:val="7"/>
              </w:numPr>
              <w:spacing w:before="120" w:after="120"/>
              <w:rPr>
                <w:rFonts w:ascii="Arial" w:hAnsi="Arial" w:cs="Arial"/>
                <w:sz w:val="22"/>
              </w:rPr>
            </w:pPr>
            <w:r w:rsidRPr="001E7865">
              <w:rPr>
                <w:rFonts w:ascii="Arial" w:hAnsi="Arial" w:cs="Arial"/>
                <w:sz w:val="22"/>
              </w:rPr>
              <w:t>Reports daily to line manager</w:t>
            </w:r>
            <w:r w:rsidR="00C777CF" w:rsidRPr="001E7865">
              <w:rPr>
                <w:rFonts w:ascii="Arial" w:hAnsi="Arial" w:cs="Arial"/>
                <w:sz w:val="22"/>
              </w:rPr>
              <w:t>(s)</w:t>
            </w:r>
            <w:r w:rsidRPr="001E7865">
              <w:rPr>
                <w:rFonts w:ascii="Arial" w:hAnsi="Arial" w:cs="Arial"/>
                <w:sz w:val="22"/>
              </w:rPr>
              <w:t xml:space="preserve"> and is based in Greymouth; </w:t>
            </w:r>
            <w:proofErr w:type="gramStart"/>
            <w:r w:rsidRPr="001E7865">
              <w:rPr>
                <w:rFonts w:ascii="Arial" w:hAnsi="Arial" w:cs="Arial"/>
                <w:sz w:val="22"/>
              </w:rPr>
              <w:t>however</w:t>
            </w:r>
            <w:proofErr w:type="gramEnd"/>
            <w:r w:rsidRPr="001E7865">
              <w:rPr>
                <w:rFonts w:ascii="Arial" w:hAnsi="Arial" w:cs="Arial"/>
                <w:sz w:val="22"/>
              </w:rPr>
              <w:t xml:space="preserve"> </w:t>
            </w:r>
            <w:r w:rsidR="00DF3229" w:rsidRPr="001E7865">
              <w:rPr>
                <w:rFonts w:ascii="Arial" w:hAnsi="Arial" w:cs="Arial"/>
                <w:sz w:val="22"/>
              </w:rPr>
              <w:t xml:space="preserve">may be required to travel </w:t>
            </w:r>
            <w:r w:rsidRPr="001E7865">
              <w:rPr>
                <w:rFonts w:ascii="Arial" w:hAnsi="Arial" w:cs="Arial"/>
                <w:sz w:val="22"/>
              </w:rPr>
              <w:t>throughout the West Coast region</w:t>
            </w:r>
          </w:p>
          <w:p w:rsidR="000C1FC5" w:rsidRPr="001E7865" w:rsidRDefault="000C1FC5" w:rsidP="000872D5">
            <w:pPr>
              <w:numPr>
                <w:ilvl w:val="0"/>
                <w:numId w:val="7"/>
              </w:numPr>
              <w:spacing w:before="120" w:after="120"/>
              <w:rPr>
                <w:rFonts w:ascii="Arial" w:hAnsi="Arial" w:cs="Arial"/>
                <w:sz w:val="22"/>
              </w:rPr>
            </w:pPr>
            <w:r w:rsidRPr="001E7865">
              <w:rPr>
                <w:rFonts w:ascii="Arial" w:hAnsi="Arial" w:cs="Arial"/>
                <w:sz w:val="22"/>
              </w:rPr>
              <w:t>Negotiates all hours of work with line manager(s)</w:t>
            </w:r>
          </w:p>
          <w:p w:rsidR="000C1FC5" w:rsidRPr="001E7865" w:rsidRDefault="000C1FC5" w:rsidP="000872D5">
            <w:pPr>
              <w:numPr>
                <w:ilvl w:val="0"/>
                <w:numId w:val="7"/>
              </w:numPr>
              <w:spacing w:before="120" w:after="120"/>
              <w:rPr>
                <w:rFonts w:ascii="Arial" w:hAnsi="Arial" w:cs="Arial"/>
                <w:sz w:val="22"/>
              </w:rPr>
            </w:pPr>
            <w:r w:rsidRPr="001E7865">
              <w:rPr>
                <w:rFonts w:ascii="Arial" w:hAnsi="Arial" w:cs="Arial"/>
                <w:sz w:val="22"/>
              </w:rPr>
              <w:t>Maintains appropriate practise hours to maintain continuing competence requirements and an Annual Practising Certificate</w:t>
            </w:r>
          </w:p>
          <w:p w:rsidR="000C1FC5" w:rsidRPr="001E7865" w:rsidRDefault="000C1FC5" w:rsidP="000872D5">
            <w:pPr>
              <w:numPr>
                <w:ilvl w:val="0"/>
                <w:numId w:val="7"/>
              </w:numPr>
              <w:spacing w:before="120" w:after="120"/>
              <w:rPr>
                <w:rFonts w:ascii="Arial" w:hAnsi="Arial" w:cs="Arial"/>
                <w:sz w:val="22"/>
              </w:rPr>
            </w:pPr>
            <w:r w:rsidRPr="001E7865">
              <w:rPr>
                <w:rFonts w:ascii="Arial" w:hAnsi="Arial" w:cs="Arial"/>
                <w:sz w:val="22"/>
              </w:rPr>
              <w:t>Notifies line manager(s) of any changes to scope/conditions of practise</w:t>
            </w:r>
          </w:p>
          <w:p w:rsidR="000C1FC5" w:rsidRPr="001E7865" w:rsidRDefault="000C1FC5" w:rsidP="000872D5">
            <w:pPr>
              <w:numPr>
                <w:ilvl w:val="0"/>
                <w:numId w:val="7"/>
              </w:numPr>
              <w:spacing w:before="120" w:after="120"/>
              <w:rPr>
                <w:rFonts w:ascii="Arial" w:hAnsi="Arial" w:cs="Arial"/>
                <w:sz w:val="22"/>
              </w:rPr>
            </w:pPr>
            <w:r w:rsidRPr="001E7865">
              <w:rPr>
                <w:rFonts w:ascii="Arial" w:hAnsi="Arial" w:cs="Arial"/>
                <w:sz w:val="22"/>
              </w:rPr>
              <w:t>Meets monthly with line manager(s) to review progress against key deliverables</w:t>
            </w:r>
          </w:p>
          <w:p w:rsidR="000C1FC5" w:rsidRPr="001E7865" w:rsidRDefault="000C1FC5" w:rsidP="000872D5">
            <w:pPr>
              <w:pStyle w:val="ListParagraph"/>
              <w:numPr>
                <w:ilvl w:val="0"/>
                <w:numId w:val="7"/>
              </w:numPr>
              <w:spacing w:before="120" w:after="120"/>
              <w:contextualSpacing w:val="0"/>
              <w:rPr>
                <w:rFonts w:ascii="Arial" w:hAnsi="Arial" w:cs="Arial"/>
                <w:sz w:val="22"/>
              </w:rPr>
            </w:pPr>
            <w:r w:rsidRPr="001E7865">
              <w:rPr>
                <w:rFonts w:ascii="Arial" w:hAnsi="Arial" w:cs="Arial"/>
                <w:sz w:val="22"/>
              </w:rPr>
              <w:t>Ensures that all reporting is timely and accurate</w:t>
            </w:r>
          </w:p>
          <w:p w:rsidR="000C1FC5" w:rsidRPr="001E7865" w:rsidRDefault="000C1FC5" w:rsidP="000872D5">
            <w:pPr>
              <w:pStyle w:val="ListParagraph"/>
              <w:numPr>
                <w:ilvl w:val="0"/>
                <w:numId w:val="7"/>
              </w:numPr>
              <w:spacing w:before="120" w:after="120"/>
              <w:contextualSpacing w:val="0"/>
              <w:rPr>
                <w:rFonts w:ascii="Arial" w:hAnsi="Arial" w:cs="Arial"/>
                <w:sz w:val="22"/>
              </w:rPr>
            </w:pPr>
            <w:r w:rsidRPr="001E7865">
              <w:rPr>
                <w:rFonts w:ascii="Arial" w:hAnsi="Arial" w:cs="Arial"/>
                <w:sz w:val="22"/>
              </w:rPr>
              <w:t xml:space="preserve">Maintains a </w:t>
            </w:r>
            <w:r w:rsidR="001E7865" w:rsidRPr="001E7865">
              <w:rPr>
                <w:rFonts w:ascii="Arial" w:hAnsi="Arial" w:cs="Arial"/>
                <w:sz w:val="22"/>
              </w:rPr>
              <w:t xml:space="preserve">Te </w:t>
            </w:r>
            <w:proofErr w:type="spellStart"/>
            <w:r w:rsidR="001E7865" w:rsidRPr="001E7865">
              <w:rPr>
                <w:rFonts w:ascii="Arial" w:hAnsi="Arial" w:cs="Arial"/>
                <w:sz w:val="22"/>
              </w:rPr>
              <w:t>Whatu</w:t>
            </w:r>
            <w:proofErr w:type="spellEnd"/>
            <w:r w:rsidR="001E7865" w:rsidRPr="001E7865">
              <w:rPr>
                <w:rFonts w:ascii="Arial" w:hAnsi="Arial" w:cs="Arial"/>
                <w:sz w:val="22"/>
              </w:rPr>
              <w:t xml:space="preserve"> Ora, Te Tai o </w:t>
            </w:r>
            <w:proofErr w:type="spellStart"/>
            <w:r w:rsidR="001E7865" w:rsidRPr="001E7865">
              <w:rPr>
                <w:rFonts w:ascii="Arial" w:hAnsi="Arial" w:cs="Arial"/>
                <w:sz w:val="22"/>
              </w:rPr>
              <w:t>Poutini</w:t>
            </w:r>
            <w:proofErr w:type="spellEnd"/>
            <w:r w:rsidR="001E7865" w:rsidRPr="001E7865">
              <w:rPr>
                <w:rFonts w:ascii="Arial" w:hAnsi="Arial" w:cs="Arial"/>
                <w:sz w:val="22"/>
              </w:rPr>
              <w:t xml:space="preserve"> West Coast</w:t>
            </w:r>
            <w:r w:rsidRPr="001E7865">
              <w:rPr>
                <w:rFonts w:ascii="Arial" w:hAnsi="Arial" w:cs="Arial"/>
                <w:sz w:val="22"/>
              </w:rPr>
              <w:t xml:space="preserve"> mobile phone; maintaining replacement as required, and returns all resources if exits the role</w:t>
            </w:r>
          </w:p>
        </w:tc>
      </w:tr>
    </w:tbl>
    <w:p w:rsidR="00206D51" w:rsidRPr="001E7865" w:rsidRDefault="00206D51" w:rsidP="00206D51">
      <w:pPr>
        <w:shd w:val="clear" w:color="auto" w:fill="FFFFFF"/>
        <w:rPr>
          <w:rFonts w:ascii="Arial" w:hAnsi="Arial" w:cs="Arial"/>
          <w:sz w:val="28"/>
        </w:rPr>
      </w:pPr>
    </w:p>
    <w:p w:rsidR="0076420A" w:rsidRPr="001E7865" w:rsidRDefault="0076420A" w:rsidP="00206D51">
      <w:pPr>
        <w:shd w:val="clear" w:color="auto" w:fill="FFFFFF"/>
        <w:ind w:left="-709"/>
        <w:rPr>
          <w:rFonts w:ascii="Arial" w:hAnsi="Arial" w:cs="Arial"/>
          <w:b/>
          <w:sz w:val="22"/>
        </w:rPr>
      </w:pPr>
      <w:r w:rsidRPr="001E7865">
        <w:rPr>
          <w:rFonts w:ascii="Arial" w:hAnsi="Arial" w:cs="Arial"/>
          <w:b/>
          <w:sz w:val="22"/>
          <w:u w:val="single"/>
        </w:rPr>
        <w:t>PERSON SPECIFICATION</w:t>
      </w:r>
      <w:r w:rsidRPr="001E7865">
        <w:rPr>
          <w:rFonts w:ascii="Arial" w:hAnsi="Arial" w:cs="Arial"/>
          <w:b/>
          <w:sz w:val="22"/>
        </w:rPr>
        <w:t>:</w:t>
      </w:r>
    </w:p>
    <w:p w:rsidR="0076420A" w:rsidRPr="001E7865" w:rsidRDefault="0076420A" w:rsidP="00704CBA">
      <w:pPr>
        <w:shd w:val="clear" w:color="auto" w:fill="FFFFFF"/>
        <w:ind w:left="-851"/>
        <w:rPr>
          <w:rFonts w:ascii="Arial" w:hAnsi="Arial" w:cs="Arial"/>
          <w:b/>
          <w:sz w:val="22"/>
          <w:u w:val="single"/>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4820"/>
      </w:tblGrid>
      <w:tr w:rsidR="00C30C68" w:rsidRPr="001E7865" w:rsidTr="004850C8">
        <w:tc>
          <w:tcPr>
            <w:tcW w:w="10207" w:type="dxa"/>
            <w:gridSpan w:val="2"/>
            <w:shd w:val="clear" w:color="auto" w:fill="BFBFBF"/>
          </w:tcPr>
          <w:p w:rsidR="00C30C68" w:rsidRPr="001E7865" w:rsidRDefault="00C30C68" w:rsidP="004850C8">
            <w:pPr>
              <w:rPr>
                <w:rFonts w:ascii="Arial" w:hAnsi="Arial" w:cs="Arial"/>
                <w:b/>
                <w:sz w:val="22"/>
                <w:u w:val="single"/>
              </w:rPr>
            </w:pPr>
            <w:r w:rsidRPr="001E7865">
              <w:rPr>
                <w:rFonts w:ascii="Arial" w:hAnsi="Arial" w:cs="Arial"/>
                <w:b/>
                <w:sz w:val="22"/>
              </w:rPr>
              <w:t xml:space="preserve">Qualifications &amp; </w:t>
            </w:r>
            <w:proofErr w:type="gramStart"/>
            <w:r w:rsidRPr="001E7865">
              <w:rPr>
                <w:rFonts w:ascii="Arial" w:hAnsi="Arial" w:cs="Arial"/>
                <w:b/>
                <w:sz w:val="22"/>
              </w:rPr>
              <w:t>Experience :</w:t>
            </w:r>
            <w:proofErr w:type="gramEnd"/>
          </w:p>
        </w:tc>
      </w:tr>
      <w:tr w:rsidR="00C30C68" w:rsidRPr="001E7865" w:rsidTr="004850C8">
        <w:tc>
          <w:tcPr>
            <w:tcW w:w="5387" w:type="dxa"/>
          </w:tcPr>
          <w:p w:rsidR="00C30C68" w:rsidRPr="001E7865" w:rsidRDefault="00C30C68" w:rsidP="004850C8">
            <w:pPr>
              <w:rPr>
                <w:rFonts w:ascii="Arial" w:hAnsi="Arial" w:cs="Arial"/>
                <w:b/>
                <w:sz w:val="22"/>
              </w:rPr>
            </w:pPr>
            <w:r w:rsidRPr="001E7865">
              <w:rPr>
                <w:rFonts w:ascii="Arial" w:hAnsi="Arial" w:cs="Arial"/>
                <w:b/>
                <w:sz w:val="22"/>
              </w:rPr>
              <w:t>Essential</w:t>
            </w:r>
          </w:p>
          <w:p w:rsidR="00C30C68" w:rsidRPr="001E7865" w:rsidRDefault="00C30C68" w:rsidP="000872D5">
            <w:pPr>
              <w:numPr>
                <w:ilvl w:val="0"/>
                <w:numId w:val="9"/>
              </w:numPr>
              <w:autoSpaceDE w:val="0"/>
              <w:autoSpaceDN w:val="0"/>
              <w:adjustRightInd w:val="0"/>
              <w:rPr>
                <w:rFonts w:ascii="Arial" w:hAnsi="Arial" w:cs="Arial"/>
                <w:sz w:val="22"/>
              </w:rPr>
            </w:pPr>
            <w:r w:rsidRPr="001E7865">
              <w:rPr>
                <w:rFonts w:ascii="Arial" w:hAnsi="Arial" w:cs="Arial"/>
                <w:sz w:val="22"/>
              </w:rPr>
              <w:t xml:space="preserve">New Zealand Registered </w:t>
            </w:r>
            <w:r w:rsidR="00BA4FE2" w:rsidRPr="001E7865">
              <w:rPr>
                <w:rFonts w:ascii="Arial" w:hAnsi="Arial" w:cs="Arial"/>
                <w:sz w:val="22"/>
              </w:rPr>
              <w:t xml:space="preserve">Psychologist </w:t>
            </w:r>
            <w:r w:rsidRPr="001E7865">
              <w:rPr>
                <w:rFonts w:ascii="Arial" w:hAnsi="Arial" w:cs="Arial"/>
                <w:sz w:val="22"/>
              </w:rPr>
              <w:t>with a current Annual Practising Certificate with no conditions on practise that may prevent ability to fulfil requirements of the role</w:t>
            </w:r>
          </w:p>
          <w:p w:rsidR="00C30C68" w:rsidRPr="001E7865" w:rsidRDefault="00C30C68" w:rsidP="000872D5">
            <w:pPr>
              <w:numPr>
                <w:ilvl w:val="0"/>
                <w:numId w:val="9"/>
              </w:numPr>
              <w:autoSpaceDE w:val="0"/>
              <w:autoSpaceDN w:val="0"/>
              <w:adjustRightInd w:val="0"/>
              <w:rPr>
                <w:rFonts w:ascii="Arial" w:hAnsi="Arial" w:cs="Arial"/>
                <w:sz w:val="22"/>
              </w:rPr>
            </w:pPr>
            <w:r w:rsidRPr="001E7865">
              <w:rPr>
                <w:rFonts w:ascii="Arial" w:hAnsi="Arial" w:cs="Arial"/>
                <w:sz w:val="22"/>
              </w:rPr>
              <w:t>Completion of, or personal commitment to undertake, cultural competency training</w:t>
            </w:r>
          </w:p>
          <w:p w:rsidR="00C30C68" w:rsidRPr="001E7865" w:rsidRDefault="00C30C68" w:rsidP="000872D5">
            <w:pPr>
              <w:pStyle w:val="ListParagraph"/>
              <w:numPr>
                <w:ilvl w:val="0"/>
                <w:numId w:val="9"/>
              </w:numPr>
              <w:rPr>
                <w:rFonts w:ascii="Arial" w:hAnsi="Arial" w:cs="Arial"/>
                <w:sz w:val="22"/>
              </w:rPr>
            </w:pPr>
            <w:proofErr w:type="gramStart"/>
            <w:r w:rsidRPr="001E7865">
              <w:rPr>
                <w:rFonts w:ascii="Arial" w:hAnsi="Arial" w:cs="Arial"/>
                <w:sz w:val="22"/>
              </w:rPr>
              <w:t>Has the ability to</w:t>
            </w:r>
            <w:proofErr w:type="gramEnd"/>
            <w:r w:rsidRPr="001E7865">
              <w:rPr>
                <w:rFonts w:ascii="Arial" w:hAnsi="Arial" w:cs="Arial"/>
                <w:sz w:val="22"/>
              </w:rPr>
              <w:t xml:space="preserve"> work with children </w:t>
            </w:r>
          </w:p>
          <w:p w:rsidR="00C30C68" w:rsidRPr="001E7865" w:rsidRDefault="00C30C68" w:rsidP="000872D5">
            <w:pPr>
              <w:numPr>
                <w:ilvl w:val="0"/>
                <w:numId w:val="9"/>
              </w:numPr>
              <w:autoSpaceDE w:val="0"/>
              <w:autoSpaceDN w:val="0"/>
              <w:adjustRightInd w:val="0"/>
              <w:rPr>
                <w:rFonts w:ascii="Arial" w:hAnsi="Arial" w:cs="Arial"/>
                <w:sz w:val="22"/>
              </w:rPr>
            </w:pPr>
            <w:r w:rsidRPr="001E7865">
              <w:rPr>
                <w:rFonts w:ascii="Arial" w:hAnsi="Arial" w:cs="Arial"/>
                <w:sz w:val="22"/>
              </w:rPr>
              <w:t>Full ‘clean’ NZ driver’s license and the ability to drive a manual transmission vehicle</w:t>
            </w:r>
          </w:p>
          <w:p w:rsidR="00C30C68" w:rsidRPr="001E7865" w:rsidRDefault="00C30C68" w:rsidP="000872D5">
            <w:pPr>
              <w:numPr>
                <w:ilvl w:val="0"/>
                <w:numId w:val="9"/>
              </w:numPr>
              <w:rPr>
                <w:rFonts w:ascii="Arial" w:hAnsi="Arial" w:cs="Arial"/>
                <w:sz w:val="22"/>
              </w:rPr>
            </w:pPr>
            <w:r w:rsidRPr="001E7865">
              <w:rPr>
                <w:rFonts w:ascii="Arial" w:hAnsi="Arial" w:cs="Arial"/>
                <w:sz w:val="22"/>
              </w:rPr>
              <w:t>Computer literacy (i.e. Microsoft suite)</w:t>
            </w:r>
          </w:p>
        </w:tc>
        <w:tc>
          <w:tcPr>
            <w:tcW w:w="4820" w:type="dxa"/>
          </w:tcPr>
          <w:p w:rsidR="00C30C68" w:rsidRPr="001E7865" w:rsidRDefault="00C30C68" w:rsidP="004850C8">
            <w:pPr>
              <w:rPr>
                <w:rFonts w:ascii="Arial" w:hAnsi="Arial" w:cs="Arial"/>
                <w:b/>
                <w:sz w:val="22"/>
              </w:rPr>
            </w:pPr>
            <w:r w:rsidRPr="001E7865">
              <w:rPr>
                <w:rFonts w:ascii="Arial" w:hAnsi="Arial" w:cs="Arial"/>
                <w:b/>
                <w:sz w:val="22"/>
              </w:rPr>
              <w:t>Desirable</w:t>
            </w:r>
          </w:p>
          <w:p w:rsidR="00C30C68" w:rsidRPr="001E7865" w:rsidRDefault="00C30C68" w:rsidP="000872D5">
            <w:pPr>
              <w:numPr>
                <w:ilvl w:val="0"/>
                <w:numId w:val="10"/>
              </w:numPr>
              <w:autoSpaceDE w:val="0"/>
              <w:autoSpaceDN w:val="0"/>
              <w:adjustRightInd w:val="0"/>
              <w:rPr>
                <w:rFonts w:ascii="Arial" w:hAnsi="Arial" w:cs="Arial"/>
                <w:sz w:val="22"/>
              </w:rPr>
            </w:pPr>
            <w:r w:rsidRPr="001E7865">
              <w:rPr>
                <w:rFonts w:ascii="Arial" w:hAnsi="Arial" w:cs="Arial"/>
                <w:sz w:val="22"/>
              </w:rPr>
              <w:t>Postgraduate leadership and/or management qualification</w:t>
            </w:r>
            <w:r w:rsidR="00C2040D" w:rsidRPr="001E7865">
              <w:rPr>
                <w:rFonts w:ascii="Arial" w:hAnsi="Arial" w:cs="Arial"/>
                <w:sz w:val="22"/>
              </w:rPr>
              <w:t xml:space="preserve"> and/or experience</w:t>
            </w:r>
          </w:p>
          <w:p w:rsidR="00C30C68" w:rsidRPr="001E7865" w:rsidRDefault="00C30C68" w:rsidP="000872D5">
            <w:pPr>
              <w:autoSpaceDE w:val="0"/>
              <w:autoSpaceDN w:val="0"/>
              <w:adjustRightInd w:val="0"/>
              <w:ind w:left="360"/>
              <w:rPr>
                <w:rFonts w:ascii="Arial" w:hAnsi="Arial" w:cs="Arial"/>
                <w:sz w:val="22"/>
              </w:rPr>
            </w:pPr>
          </w:p>
        </w:tc>
      </w:tr>
      <w:tr w:rsidR="00C30C68" w:rsidRPr="001E7865" w:rsidTr="004850C8">
        <w:tc>
          <w:tcPr>
            <w:tcW w:w="5387" w:type="dxa"/>
            <w:shd w:val="clear" w:color="auto" w:fill="auto"/>
          </w:tcPr>
          <w:p w:rsidR="00C30C68" w:rsidRPr="001E7865" w:rsidRDefault="00C30C68" w:rsidP="004850C8">
            <w:pPr>
              <w:rPr>
                <w:rFonts w:ascii="Arial" w:hAnsi="Arial" w:cs="Arial"/>
                <w:b/>
                <w:sz w:val="22"/>
              </w:rPr>
            </w:pPr>
            <w:r w:rsidRPr="001E7865">
              <w:rPr>
                <w:rFonts w:ascii="Arial" w:hAnsi="Arial" w:cs="Arial"/>
                <w:b/>
                <w:sz w:val="22"/>
              </w:rPr>
              <w:t xml:space="preserve">Professional skills/attributes: </w:t>
            </w:r>
          </w:p>
          <w:p w:rsidR="00C30C68" w:rsidRPr="001E7865" w:rsidRDefault="00C30C68" w:rsidP="000872D5">
            <w:pPr>
              <w:pStyle w:val="ListParagraph"/>
              <w:numPr>
                <w:ilvl w:val="0"/>
                <w:numId w:val="5"/>
              </w:numPr>
              <w:rPr>
                <w:rFonts w:ascii="Arial" w:hAnsi="Arial" w:cs="Arial"/>
                <w:sz w:val="22"/>
              </w:rPr>
            </w:pPr>
            <w:r w:rsidRPr="001E7865">
              <w:rPr>
                <w:rFonts w:ascii="Arial" w:hAnsi="Arial" w:cs="Arial"/>
                <w:sz w:val="22"/>
              </w:rPr>
              <w:t>Clinically credible, respected, and person-centred</w:t>
            </w:r>
          </w:p>
          <w:p w:rsidR="00C30C68" w:rsidRPr="001E7865" w:rsidRDefault="00C30C68" w:rsidP="000872D5">
            <w:pPr>
              <w:pStyle w:val="ListParagraph"/>
              <w:numPr>
                <w:ilvl w:val="0"/>
                <w:numId w:val="5"/>
              </w:numPr>
              <w:rPr>
                <w:rFonts w:ascii="Arial" w:hAnsi="Arial" w:cs="Arial"/>
                <w:sz w:val="22"/>
              </w:rPr>
            </w:pPr>
            <w:r w:rsidRPr="001E7865">
              <w:rPr>
                <w:rFonts w:ascii="Arial" w:hAnsi="Arial" w:cs="Arial"/>
                <w:sz w:val="22"/>
              </w:rPr>
              <w:t>Demonstrates high standards in terms of personal competence and professional practice</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Demonstrates cultural competence and evidence of application of the principles of the Treaty of Waitangi to provision of equitable health services</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Proven assessment and communication skills, including the ability to think critically</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High emotional intelligence</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 xml:space="preserve">Well-developed interpersonal and interprofessional skills </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Has an ability to consistently form therapeutic relationships with consumers and their families/whānau</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 xml:space="preserve">Demonstrated passion and commitment to professional development of self and others </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Ability to work autonomously, use own initiative and accept responsibility for own actions</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lastRenderedPageBreak/>
              <w:t>Flexible, adaptable, embraces change</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Self-motivated</w:t>
            </w:r>
          </w:p>
          <w:p w:rsidR="00C30C68" w:rsidRPr="001E7865" w:rsidRDefault="00C30C68" w:rsidP="000872D5">
            <w:pPr>
              <w:numPr>
                <w:ilvl w:val="0"/>
                <w:numId w:val="5"/>
              </w:numPr>
              <w:rPr>
                <w:rFonts w:ascii="Arial" w:hAnsi="Arial" w:cs="Arial"/>
                <w:sz w:val="22"/>
                <w:lang w:eastAsia="en-GB"/>
              </w:rPr>
            </w:pPr>
            <w:r w:rsidRPr="001E7865">
              <w:rPr>
                <w:rFonts w:ascii="Arial" w:hAnsi="Arial" w:cs="Arial"/>
                <w:sz w:val="22"/>
                <w:lang w:eastAsia="en-GB"/>
              </w:rPr>
              <w:t xml:space="preserve">Proven ability to lead and supervise a team through change and in the achievement of goals/outcomes and conflict resolution  </w:t>
            </w:r>
          </w:p>
          <w:p w:rsidR="00C30C68" w:rsidRPr="001E7865" w:rsidRDefault="00C30C68" w:rsidP="000872D5">
            <w:pPr>
              <w:numPr>
                <w:ilvl w:val="0"/>
                <w:numId w:val="5"/>
              </w:numPr>
              <w:rPr>
                <w:rFonts w:ascii="Arial" w:hAnsi="Arial" w:cs="Arial"/>
                <w:szCs w:val="22"/>
                <w:lang w:eastAsia="en-GB"/>
              </w:rPr>
            </w:pPr>
            <w:r w:rsidRPr="001E7865">
              <w:rPr>
                <w:rFonts w:ascii="Arial" w:hAnsi="Arial" w:cs="Arial"/>
                <w:sz w:val="22"/>
                <w:lang w:eastAsia="en-GB"/>
              </w:rPr>
              <w:t>Able to work under pressure/prioritise competing demands</w:t>
            </w:r>
          </w:p>
        </w:tc>
        <w:tc>
          <w:tcPr>
            <w:tcW w:w="4820" w:type="dxa"/>
            <w:shd w:val="clear" w:color="auto" w:fill="auto"/>
          </w:tcPr>
          <w:p w:rsidR="00C30C68" w:rsidRPr="001E7865" w:rsidRDefault="00C30C68" w:rsidP="004850C8">
            <w:pPr>
              <w:rPr>
                <w:rFonts w:ascii="Arial" w:hAnsi="Arial" w:cs="Arial"/>
                <w:b/>
                <w:sz w:val="22"/>
              </w:rPr>
            </w:pPr>
            <w:r w:rsidRPr="001E7865">
              <w:rPr>
                <w:rFonts w:ascii="Arial" w:hAnsi="Arial" w:cs="Arial"/>
                <w:b/>
                <w:sz w:val="22"/>
              </w:rPr>
              <w:lastRenderedPageBreak/>
              <w:t>Knowledge of (but not limited to):</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Employment Law</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Health Practitioners Competence Assurance Act (2003)</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Treaty of Waitangi and its application to health</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 xml:space="preserve">He Ara Oranga and the government’s response to the NZ Mental Health Inquiry </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He Korowai Oranga/Māori Health Strategy (2002)</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New Zealand Health Strategy (2016)</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Misuse of Drugs Act (1977) and Regulations</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Health and Disability Act</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Health and Disability Commissioner (Code of Health and Disability Services Consumer’s Rights) Regulations (1996)</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Privacy Act (1993) and Health Information Privacy Code (1994)</w:t>
            </w:r>
          </w:p>
          <w:p w:rsidR="00C30C68" w:rsidRPr="001E7865" w:rsidRDefault="00C30C68" w:rsidP="000872D5">
            <w:pPr>
              <w:numPr>
                <w:ilvl w:val="0"/>
                <w:numId w:val="4"/>
              </w:numPr>
              <w:rPr>
                <w:rFonts w:ascii="Arial" w:hAnsi="Arial" w:cs="Arial"/>
                <w:sz w:val="22"/>
                <w:lang w:eastAsia="en-GB"/>
              </w:rPr>
            </w:pPr>
            <w:r w:rsidRPr="001E7865">
              <w:rPr>
                <w:rFonts w:ascii="Arial" w:hAnsi="Arial" w:cs="Arial"/>
                <w:sz w:val="22"/>
                <w:lang w:eastAsia="en-GB"/>
              </w:rPr>
              <w:t>Health and Safety in Employment Act (2015)</w:t>
            </w:r>
          </w:p>
        </w:tc>
      </w:tr>
    </w:tbl>
    <w:p w:rsidR="0076420A" w:rsidRPr="001E7865" w:rsidRDefault="0076420A" w:rsidP="00704CBA">
      <w:pPr>
        <w:shd w:val="clear" w:color="auto" w:fill="FFFFFF"/>
        <w:ind w:left="-851"/>
        <w:rPr>
          <w:rFonts w:ascii="Arial" w:hAnsi="Arial" w:cs="Arial"/>
          <w:b/>
          <w:sz w:val="22"/>
          <w:u w:val="single"/>
        </w:rPr>
      </w:pPr>
    </w:p>
    <w:p w:rsidR="00600C60" w:rsidRDefault="001E7865" w:rsidP="002D3BD1">
      <w:pPr>
        <w:pStyle w:val="BodyText"/>
        <w:shd w:val="clear" w:color="auto" w:fill="FFFFFF"/>
        <w:ind w:left="-1134" w:right="-896"/>
        <w:jc w:val="center"/>
        <w:rPr>
          <w:rFonts w:ascii="Arial" w:hAnsi="Arial" w:cs="Arial"/>
          <w:sz w:val="22"/>
        </w:rPr>
      </w:pPr>
      <w:r>
        <w:rPr>
          <w:rFonts w:ascii="Arial" w:hAnsi="Arial" w:cs="Arial"/>
          <w:sz w:val="22"/>
        </w:rPr>
        <w:br/>
      </w: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1E7865" w:rsidRDefault="001E7865" w:rsidP="001E7865">
      <w:pPr>
        <w:pStyle w:val="BodyText"/>
        <w:shd w:val="clear" w:color="auto" w:fill="FFFFFF"/>
        <w:ind w:left="-1134" w:right="686"/>
        <w:jc w:val="center"/>
        <w:rPr>
          <w:rFonts w:ascii="Arial" w:hAnsi="Arial" w:cs="Arial"/>
          <w:sz w:val="22"/>
        </w:rPr>
      </w:pPr>
    </w:p>
    <w:p w:rsidR="001E7865" w:rsidRDefault="001E7865" w:rsidP="002D3BD1">
      <w:pPr>
        <w:pStyle w:val="BodyText"/>
        <w:shd w:val="clear" w:color="auto" w:fill="FFFFFF"/>
        <w:ind w:left="-1134" w:right="-896"/>
        <w:jc w:val="center"/>
        <w:rPr>
          <w:rFonts w:ascii="Arial" w:hAnsi="Arial" w:cs="Arial"/>
          <w:sz w:val="22"/>
        </w:rPr>
      </w:pPr>
    </w:p>
    <w:p w:rsidR="0076420A" w:rsidRDefault="0076420A" w:rsidP="001E7865">
      <w:pPr>
        <w:pStyle w:val="BodyText"/>
        <w:shd w:val="clear" w:color="auto" w:fill="FFFFFF"/>
        <w:ind w:left="-284" w:right="544"/>
        <w:jc w:val="center"/>
        <w:rPr>
          <w:rFonts w:ascii="Arial" w:hAnsi="Arial" w:cs="Arial"/>
          <w:sz w:val="22"/>
        </w:rPr>
      </w:pPr>
      <w:r w:rsidRPr="001E7865">
        <w:rPr>
          <w:rFonts w:ascii="Arial" w:hAnsi="Arial" w:cs="Arial"/>
          <w:sz w:val="22"/>
        </w:rPr>
        <w:t>The intent of this position description is to provide a representative summary of the major duties and responsibilities performed in this job classification.  Employees may be requested to perform job related tasks other than those specified.</w:t>
      </w:r>
    </w:p>
    <w:p w:rsidR="001E7865" w:rsidRPr="001E7865" w:rsidRDefault="001E7865" w:rsidP="001E7865">
      <w:pPr>
        <w:pStyle w:val="BodyText"/>
        <w:shd w:val="clear" w:color="auto" w:fill="FFFFFF"/>
        <w:ind w:left="-284" w:right="544"/>
        <w:jc w:val="center"/>
        <w:rPr>
          <w:rFonts w:ascii="Arial" w:hAnsi="Arial" w:cs="Arial"/>
          <w:sz w:val="22"/>
        </w:rPr>
      </w:pPr>
    </w:p>
    <w:p w:rsidR="00EB3FC0" w:rsidRPr="001E7865" w:rsidRDefault="00EB3FC0" w:rsidP="001E7865">
      <w:pPr>
        <w:pStyle w:val="BodyText"/>
        <w:spacing w:before="120"/>
        <w:ind w:left="-284" w:right="544"/>
        <w:rPr>
          <w:rFonts w:ascii="Arial" w:hAnsi="Arial" w:cs="Arial"/>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1E7865" w:rsidTr="00592985">
        <w:tc>
          <w:tcPr>
            <w:tcW w:w="4219" w:type="dxa"/>
          </w:tcPr>
          <w:p w:rsidR="001E7865" w:rsidRDefault="00EB3FC0" w:rsidP="00592985">
            <w:pPr>
              <w:rPr>
                <w:rFonts w:ascii="Arial" w:hAnsi="Arial" w:cs="Arial"/>
                <w:sz w:val="22"/>
              </w:rPr>
            </w:pPr>
            <w:r w:rsidRPr="001E7865">
              <w:rPr>
                <w:rFonts w:ascii="Arial" w:hAnsi="Arial" w:cs="Arial"/>
                <w:sz w:val="22"/>
              </w:rPr>
              <w:t xml:space="preserve">Signed on behalf of </w:t>
            </w:r>
            <w:r w:rsidR="001E7865" w:rsidRPr="001E7865">
              <w:rPr>
                <w:rFonts w:ascii="Arial" w:hAnsi="Arial" w:cs="Arial"/>
                <w:sz w:val="22"/>
              </w:rPr>
              <w:t xml:space="preserve">Te </w:t>
            </w:r>
            <w:proofErr w:type="spellStart"/>
            <w:r w:rsidR="001E7865" w:rsidRPr="001E7865">
              <w:rPr>
                <w:rFonts w:ascii="Arial" w:hAnsi="Arial" w:cs="Arial"/>
                <w:sz w:val="22"/>
              </w:rPr>
              <w:t>Whatu</w:t>
            </w:r>
            <w:proofErr w:type="spellEnd"/>
            <w:r w:rsidR="001E7865" w:rsidRPr="001E7865">
              <w:rPr>
                <w:rFonts w:ascii="Arial" w:hAnsi="Arial" w:cs="Arial"/>
                <w:sz w:val="22"/>
              </w:rPr>
              <w:t xml:space="preserve"> Ora, </w:t>
            </w:r>
          </w:p>
          <w:p w:rsidR="00EB3FC0" w:rsidRPr="001E7865" w:rsidRDefault="001E7865" w:rsidP="00592985">
            <w:pPr>
              <w:rPr>
                <w:rFonts w:ascii="Arial" w:hAnsi="Arial" w:cs="Arial"/>
                <w:sz w:val="22"/>
              </w:rPr>
            </w:pPr>
            <w:r w:rsidRPr="001E7865">
              <w:rPr>
                <w:rFonts w:ascii="Arial" w:hAnsi="Arial" w:cs="Arial"/>
                <w:sz w:val="22"/>
              </w:rPr>
              <w:t xml:space="preserve">Te Tai o </w:t>
            </w:r>
            <w:proofErr w:type="spellStart"/>
            <w:r w:rsidRPr="001E7865">
              <w:rPr>
                <w:rFonts w:ascii="Arial" w:hAnsi="Arial" w:cs="Arial"/>
                <w:sz w:val="22"/>
              </w:rPr>
              <w:t>Poutini</w:t>
            </w:r>
            <w:proofErr w:type="spellEnd"/>
            <w:r w:rsidRPr="001E7865">
              <w:rPr>
                <w:rFonts w:ascii="Arial" w:hAnsi="Arial" w:cs="Arial"/>
                <w:sz w:val="22"/>
              </w:rPr>
              <w:t xml:space="preserve"> West Coast</w:t>
            </w:r>
          </w:p>
        </w:tc>
        <w:tc>
          <w:tcPr>
            <w:tcW w:w="851" w:type="dxa"/>
          </w:tcPr>
          <w:p w:rsidR="00EB3FC0" w:rsidRPr="001E7865" w:rsidRDefault="00EB3FC0" w:rsidP="00592985">
            <w:pPr>
              <w:rPr>
                <w:rFonts w:ascii="Arial" w:hAnsi="Arial" w:cs="Arial"/>
                <w:sz w:val="22"/>
              </w:rPr>
            </w:pPr>
          </w:p>
        </w:tc>
        <w:tc>
          <w:tcPr>
            <w:tcW w:w="4662" w:type="dxa"/>
          </w:tcPr>
          <w:p w:rsidR="00EB3FC0" w:rsidRPr="001E7865" w:rsidRDefault="00EB3FC0" w:rsidP="00592985">
            <w:pPr>
              <w:rPr>
                <w:rFonts w:ascii="Arial" w:hAnsi="Arial" w:cs="Arial"/>
                <w:sz w:val="22"/>
              </w:rPr>
            </w:pPr>
            <w:r w:rsidRPr="001E7865">
              <w:rPr>
                <w:rFonts w:ascii="Arial" w:hAnsi="Arial" w:cs="Arial"/>
                <w:sz w:val="22"/>
              </w:rPr>
              <w:t>I accept the terms and conditions as outlined in this Position Description</w:t>
            </w:r>
          </w:p>
        </w:tc>
      </w:tr>
      <w:tr w:rsidR="00EB3FC0" w:rsidRPr="001E7865" w:rsidTr="00592985">
        <w:tc>
          <w:tcPr>
            <w:tcW w:w="4219" w:type="dxa"/>
          </w:tcPr>
          <w:p w:rsidR="00EB3FC0" w:rsidRDefault="00EB3FC0" w:rsidP="00592985">
            <w:pPr>
              <w:rPr>
                <w:rFonts w:ascii="Arial" w:hAnsi="Arial" w:cs="Arial"/>
                <w:sz w:val="22"/>
              </w:rPr>
            </w:pPr>
          </w:p>
          <w:p w:rsidR="007B05EE" w:rsidRPr="001E7865" w:rsidRDefault="007B05EE" w:rsidP="00592985">
            <w:pP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___________________________</w:t>
            </w:r>
          </w:p>
        </w:tc>
        <w:tc>
          <w:tcPr>
            <w:tcW w:w="851" w:type="dxa"/>
          </w:tcPr>
          <w:p w:rsidR="00EB3FC0" w:rsidRPr="001E7865" w:rsidRDefault="00EB3FC0" w:rsidP="00592985">
            <w:pPr>
              <w:rPr>
                <w:rFonts w:ascii="Arial" w:hAnsi="Arial" w:cs="Arial"/>
                <w:sz w:val="22"/>
              </w:rPr>
            </w:pPr>
          </w:p>
        </w:tc>
        <w:tc>
          <w:tcPr>
            <w:tcW w:w="4662" w:type="dxa"/>
          </w:tcPr>
          <w:p w:rsidR="00EB3FC0" w:rsidRDefault="00EB3FC0" w:rsidP="00592985">
            <w:pPr>
              <w:rPr>
                <w:rFonts w:ascii="Arial" w:hAnsi="Arial" w:cs="Arial"/>
                <w:sz w:val="22"/>
              </w:rPr>
            </w:pPr>
          </w:p>
          <w:p w:rsidR="007B05EE" w:rsidRPr="001E7865" w:rsidRDefault="007B05EE" w:rsidP="00592985">
            <w:pP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______________________________</w:t>
            </w:r>
          </w:p>
        </w:tc>
      </w:tr>
      <w:tr w:rsidR="00EB3FC0" w:rsidRPr="001E7865" w:rsidTr="00592985">
        <w:tc>
          <w:tcPr>
            <w:tcW w:w="4219" w:type="dxa"/>
          </w:tcPr>
          <w:p w:rsidR="00EB3FC0" w:rsidRDefault="00EB3FC0" w:rsidP="00592985">
            <w:pPr>
              <w:rPr>
                <w:rFonts w:ascii="Arial" w:hAnsi="Arial" w:cs="Arial"/>
                <w:sz w:val="22"/>
              </w:rPr>
            </w:pPr>
          </w:p>
          <w:p w:rsidR="007B05EE" w:rsidRPr="001E7865" w:rsidRDefault="007B05EE" w:rsidP="00592985">
            <w:pP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Name    ________________________</w:t>
            </w:r>
          </w:p>
        </w:tc>
        <w:tc>
          <w:tcPr>
            <w:tcW w:w="851" w:type="dxa"/>
          </w:tcPr>
          <w:p w:rsidR="00EB3FC0" w:rsidRPr="001E7865" w:rsidRDefault="00EB3FC0" w:rsidP="00592985">
            <w:pPr>
              <w:rPr>
                <w:rFonts w:ascii="Arial" w:hAnsi="Arial" w:cs="Arial"/>
                <w:sz w:val="22"/>
              </w:rPr>
            </w:pPr>
          </w:p>
        </w:tc>
        <w:tc>
          <w:tcPr>
            <w:tcW w:w="4662" w:type="dxa"/>
          </w:tcPr>
          <w:p w:rsidR="00EB3FC0" w:rsidRDefault="00EB3FC0" w:rsidP="00592985">
            <w:pPr>
              <w:rPr>
                <w:rFonts w:ascii="Arial" w:hAnsi="Arial" w:cs="Arial"/>
                <w:sz w:val="22"/>
              </w:rPr>
            </w:pPr>
          </w:p>
          <w:p w:rsidR="007B05EE" w:rsidRPr="001E7865" w:rsidRDefault="007B05EE" w:rsidP="00592985">
            <w:pP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Name      __________________________</w:t>
            </w:r>
          </w:p>
          <w:p w:rsidR="00EB3FC0" w:rsidRPr="001E7865" w:rsidRDefault="00EB3FC0" w:rsidP="00592985">
            <w:pPr>
              <w:rPr>
                <w:rFonts w:ascii="Arial" w:hAnsi="Arial" w:cs="Arial"/>
                <w:sz w:val="22"/>
              </w:rPr>
            </w:pPr>
          </w:p>
        </w:tc>
      </w:tr>
      <w:tr w:rsidR="00EB3FC0" w:rsidRPr="001E7865" w:rsidTr="00592985">
        <w:tc>
          <w:tcPr>
            <w:tcW w:w="4219" w:type="dxa"/>
          </w:tcPr>
          <w:p w:rsidR="00EB3FC0" w:rsidRPr="001E7865" w:rsidRDefault="00EB3FC0" w:rsidP="00592985">
            <w:pPr>
              <w:rPr>
                <w:rFonts w:ascii="Arial" w:hAnsi="Arial" w:cs="Arial"/>
                <w:sz w:val="22"/>
              </w:rPr>
            </w:pPr>
            <w:r w:rsidRPr="001E7865">
              <w:rPr>
                <w:rFonts w:ascii="Arial" w:hAnsi="Arial" w:cs="Arial"/>
                <w:sz w:val="22"/>
              </w:rPr>
              <w:t>Position _______________________</w:t>
            </w:r>
          </w:p>
          <w:p w:rsidR="00EB3FC0" w:rsidRPr="001E7865" w:rsidRDefault="00EB3FC0" w:rsidP="00592985">
            <w:pP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Date       ________________________</w:t>
            </w:r>
          </w:p>
          <w:p w:rsidR="00EB3FC0" w:rsidRPr="001E7865" w:rsidRDefault="00EB3FC0" w:rsidP="00592985">
            <w:pPr>
              <w:rPr>
                <w:rFonts w:ascii="Arial" w:hAnsi="Arial" w:cs="Arial"/>
                <w:sz w:val="22"/>
              </w:rPr>
            </w:pPr>
          </w:p>
          <w:p w:rsidR="00EB3FC0" w:rsidRPr="001E7865" w:rsidRDefault="00EB3FC0" w:rsidP="00592985">
            <w:pPr>
              <w:rPr>
                <w:rFonts w:ascii="Arial" w:hAnsi="Arial" w:cs="Arial"/>
                <w:sz w:val="22"/>
              </w:rPr>
            </w:pPr>
          </w:p>
        </w:tc>
        <w:tc>
          <w:tcPr>
            <w:tcW w:w="851" w:type="dxa"/>
          </w:tcPr>
          <w:p w:rsidR="00EB3FC0" w:rsidRPr="001E7865" w:rsidRDefault="00EB3FC0" w:rsidP="00592985">
            <w:pPr>
              <w:jc w:val="center"/>
              <w:rPr>
                <w:rFonts w:ascii="Arial" w:hAnsi="Arial" w:cs="Arial"/>
                <w:sz w:val="22"/>
              </w:rPr>
            </w:pPr>
          </w:p>
        </w:tc>
        <w:tc>
          <w:tcPr>
            <w:tcW w:w="4662" w:type="dxa"/>
          </w:tcPr>
          <w:p w:rsidR="00EB3FC0" w:rsidRPr="001E7865" w:rsidRDefault="00CB2129" w:rsidP="00592985">
            <w:pPr>
              <w:rPr>
                <w:rFonts w:ascii="Arial" w:hAnsi="Arial" w:cs="Arial"/>
                <w:b/>
                <w:sz w:val="22"/>
              </w:rPr>
            </w:pPr>
            <w:r w:rsidRPr="001E7865">
              <w:rPr>
                <w:rFonts w:ascii="Arial" w:hAnsi="Arial" w:cs="Arial"/>
                <w:b/>
                <w:sz w:val="22"/>
              </w:rPr>
              <w:t>Clinical Psychologist</w:t>
            </w:r>
          </w:p>
          <w:p w:rsidR="00EB3FC0" w:rsidRPr="001E7865" w:rsidRDefault="00EB3FC0" w:rsidP="00592985">
            <w:pPr>
              <w:jc w:val="center"/>
              <w:rPr>
                <w:rFonts w:ascii="Arial" w:hAnsi="Arial" w:cs="Arial"/>
                <w:sz w:val="22"/>
              </w:rPr>
            </w:pPr>
          </w:p>
          <w:p w:rsidR="00EB3FC0" w:rsidRPr="001E7865" w:rsidRDefault="00EB3FC0" w:rsidP="00592985">
            <w:pPr>
              <w:rPr>
                <w:rFonts w:ascii="Arial" w:hAnsi="Arial" w:cs="Arial"/>
                <w:sz w:val="22"/>
              </w:rPr>
            </w:pPr>
            <w:r w:rsidRPr="001E7865">
              <w:rPr>
                <w:rFonts w:ascii="Arial" w:hAnsi="Arial" w:cs="Arial"/>
                <w:sz w:val="22"/>
              </w:rPr>
              <w:t>Date:     ___________________________</w:t>
            </w:r>
          </w:p>
          <w:p w:rsidR="00EB3FC0" w:rsidRPr="001E7865" w:rsidRDefault="00EB3FC0" w:rsidP="00592985">
            <w:pPr>
              <w:rPr>
                <w:rFonts w:ascii="Arial" w:hAnsi="Arial" w:cs="Arial"/>
                <w:sz w:val="22"/>
              </w:rPr>
            </w:pPr>
          </w:p>
          <w:p w:rsidR="00EB3FC0" w:rsidRPr="001E7865" w:rsidRDefault="00EB3FC0" w:rsidP="00592985">
            <w:pPr>
              <w:rPr>
                <w:rFonts w:ascii="Arial" w:hAnsi="Arial" w:cs="Arial"/>
                <w:sz w:val="22"/>
              </w:rPr>
            </w:pPr>
          </w:p>
        </w:tc>
      </w:tr>
    </w:tbl>
    <w:p w:rsidR="00EB3FC0" w:rsidRPr="001E7865" w:rsidRDefault="00EB3FC0"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p w:rsidR="00B82216" w:rsidRPr="001E7865" w:rsidRDefault="00B82216" w:rsidP="00253D02">
      <w:pPr>
        <w:rPr>
          <w:rFonts w:ascii="Arial" w:hAnsi="Arial" w:cs="Arial"/>
          <w:sz w:val="20"/>
          <w:szCs w:val="18"/>
        </w:rPr>
      </w:pPr>
    </w:p>
    <w:sectPr w:rsidR="00B82216" w:rsidRPr="001E7865" w:rsidSect="001E7865">
      <w:headerReference w:type="default" r:id="rId13"/>
      <w:footerReference w:type="default" r:id="rId14"/>
      <w:pgSz w:w="11907" w:h="16840" w:code="9"/>
      <w:pgMar w:top="907" w:right="567" w:bottom="720" w:left="1440" w:header="227" w:footer="775"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C8" w:rsidRDefault="004850C8" w:rsidP="00EB3579">
      <w:r>
        <w:separator/>
      </w:r>
    </w:p>
  </w:endnote>
  <w:endnote w:type="continuationSeparator" w:id="0">
    <w:p w:rsidR="004850C8" w:rsidRDefault="004850C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0C8" w:rsidRPr="009C211F" w:rsidRDefault="004850C8">
    <w:pPr>
      <w:pStyle w:val="Footer"/>
      <w:jc w:val="center"/>
      <w:rPr>
        <w:rFonts w:asciiTheme="minorHAnsi" w:hAnsiTheme="minorHAnsi"/>
        <w:sz w:val="16"/>
        <w:szCs w:val="16"/>
      </w:rPr>
    </w:pPr>
  </w:p>
  <w:p w:rsidR="004850C8" w:rsidRDefault="001E7865" w:rsidP="001E7865">
    <w:pPr>
      <w:pStyle w:val="Footer"/>
      <w:tabs>
        <w:tab w:val="clear" w:pos="4153"/>
        <w:tab w:val="clear" w:pos="8306"/>
        <w:tab w:val="left" w:pos="2068"/>
      </w:tabs>
      <w:jc w:val="right"/>
    </w:pPr>
    <w:r>
      <w:rPr>
        <w:noProof/>
      </w:rPr>
      <w:drawing>
        <wp:anchor distT="0" distB="0" distL="114300" distR="114300" simplePos="0" relativeHeight="251660288" behindDoc="1" locked="0" layoutInCell="1" allowOverlap="1" wp14:anchorId="0CAECE78">
          <wp:simplePos x="0" y="0"/>
          <wp:positionH relativeFrom="page">
            <wp:align>right</wp:align>
          </wp:positionH>
          <wp:positionV relativeFrom="paragraph">
            <wp:posOffset>332240</wp:posOffset>
          </wp:positionV>
          <wp:extent cx="7559675" cy="323215"/>
          <wp:effectExtent l="0" t="0" r="3175"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323215"/>
                  </a:xfrm>
                  <a:prstGeom prst="rect">
                    <a:avLst/>
                  </a:prstGeom>
                  <a:noFill/>
                </pic:spPr>
              </pic:pic>
            </a:graphicData>
          </a:graphic>
          <wp14:sizeRelH relativeFrom="page">
            <wp14:pctWidth>0</wp14:pctWidth>
          </wp14:sizeRelH>
          <wp14:sizeRelV relativeFrom="page">
            <wp14:pctHeight>0</wp14:pctHeight>
          </wp14:sizeRelV>
        </wp:anchor>
      </w:drawing>
    </w:r>
    <w:r>
      <w:tab/>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C8" w:rsidRDefault="004850C8" w:rsidP="00EB3579">
      <w:r>
        <w:separator/>
      </w:r>
    </w:p>
  </w:footnote>
  <w:footnote w:type="continuationSeparator" w:id="0">
    <w:p w:rsidR="004850C8" w:rsidRDefault="004850C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865" w:rsidRDefault="001E7865" w:rsidP="009C211F">
    <w:pPr>
      <w:pStyle w:val="Header"/>
      <w:spacing w:before="120"/>
      <w:ind w:left="-851"/>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51956F66">
          <wp:simplePos x="0" y="0"/>
          <wp:positionH relativeFrom="page">
            <wp:align>right</wp:align>
          </wp:positionH>
          <wp:positionV relativeFrom="paragraph">
            <wp:posOffset>-144361</wp:posOffset>
          </wp:positionV>
          <wp:extent cx="7559675" cy="323215"/>
          <wp:effectExtent l="0" t="0" r="3175" b="6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323215"/>
                  </a:xfrm>
                  <a:prstGeom prst="rect">
                    <a:avLst/>
                  </a:prstGeom>
                  <a:noFill/>
                </pic:spPr>
              </pic:pic>
            </a:graphicData>
          </a:graphic>
          <wp14:sizeRelH relativeFrom="page">
            <wp14:pctWidth>0</wp14:pctWidth>
          </wp14:sizeRelH>
          <wp14:sizeRelV relativeFrom="page">
            <wp14:pctHeight>0</wp14:pctHeight>
          </wp14:sizeRelV>
        </wp:anchor>
      </w:drawing>
    </w:r>
  </w:p>
  <w:p w:rsidR="004850C8" w:rsidRDefault="001E7865" w:rsidP="009C211F">
    <w:pPr>
      <w:pStyle w:val="Header"/>
      <w:spacing w:before="120"/>
      <w:ind w:left="-851"/>
      <w:rPr>
        <w:rFonts w:ascii="Arial" w:hAnsi="Arial" w:cs="Arial"/>
        <w:b/>
        <w:sz w:val="32"/>
        <w:szCs w:val="32"/>
      </w:rPr>
    </w:pPr>
    <w:r>
      <w:rPr>
        <w:rFonts w:ascii="Arial" w:hAnsi="Arial" w:cs="Arial"/>
        <w:b/>
        <w:noProof/>
        <w:sz w:val="32"/>
        <w:szCs w:val="32"/>
      </w:rPr>
      <w:drawing>
        <wp:anchor distT="0" distB="0" distL="114300" distR="114300" simplePos="0" relativeHeight="251659264" behindDoc="1" locked="0" layoutInCell="1" allowOverlap="1" wp14:anchorId="0E8E0469">
          <wp:simplePos x="0" y="0"/>
          <wp:positionH relativeFrom="column">
            <wp:posOffset>4581349</wp:posOffset>
          </wp:positionH>
          <wp:positionV relativeFrom="paragraph">
            <wp:posOffset>129283</wp:posOffset>
          </wp:positionV>
          <wp:extent cx="1779905" cy="377825"/>
          <wp:effectExtent l="0" t="0" r="0"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377825"/>
                  </a:xfrm>
                  <a:prstGeom prst="rect">
                    <a:avLst/>
                  </a:prstGeom>
                  <a:noFill/>
                </pic:spPr>
              </pic:pic>
            </a:graphicData>
          </a:graphic>
          <wp14:sizeRelH relativeFrom="page">
            <wp14:pctWidth>0</wp14:pctWidth>
          </wp14:sizeRelH>
          <wp14:sizeRelV relativeFrom="page">
            <wp14:pctHeight>0</wp14:pctHeight>
          </wp14:sizeRelV>
        </wp:anchor>
      </w:drawing>
    </w:r>
    <w:r w:rsidR="004850C8" w:rsidRPr="007F3D00">
      <w:rPr>
        <w:rFonts w:ascii="Arial" w:hAnsi="Arial" w:cs="Arial"/>
        <w:b/>
        <w:sz w:val="32"/>
        <w:szCs w:val="32"/>
      </w:rPr>
      <w:t>POSITION DESCRIPTION</w:t>
    </w:r>
  </w:p>
  <w:p w:rsidR="004850C8" w:rsidRDefault="004850C8" w:rsidP="009C211F">
    <w:pPr>
      <w:ind w:left="-851"/>
      <w:rPr>
        <w:rFonts w:ascii="Arial Narrow" w:hAnsi="Arial Narrow"/>
        <w:sz w:val="18"/>
      </w:rPr>
    </w:pPr>
  </w:p>
  <w:p w:rsidR="004850C8" w:rsidRDefault="004850C8"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rsidR="004850C8" w:rsidRPr="009C211F" w:rsidRDefault="004850C8"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57829"/>
    <w:multiLevelType w:val="hybridMultilevel"/>
    <w:tmpl w:val="6406A65E"/>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C0672C"/>
    <w:multiLevelType w:val="hybridMultilevel"/>
    <w:tmpl w:val="665078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AE31B7A"/>
    <w:multiLevelType w:val="hybridMultilevel"/>
    <w:tmpl w:val="AA8C6EAC"/>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211"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29B00F71"/>
    <w:multiLevelType w:val="multilevel"/>
    <w:tmpl w:val="1182F08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color w:val="auto"/>
        <w:sz w:val="20"/>
        <w:szCs w:val="20"/>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0" w15:restartNumberingAfterBreak="0">
    <w:nsid w:val="501E573C"/>
    <w:multiLevelType w:val="hybridMultilevel"/>
    <w:tmpl w:val="DB84E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2" w15:restartNumberingAfterBreak="0">
    <w:nsid w:val="52F01B48"/>
    <w:multiLevelType w:val="hybridMultilevel"/>
    <w:tmpl w:val="A43AB5F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F1C6E1C"/>
    <w:multiLevelType w:val="hybridMultilevel"/>
    <w:tmpl w:val="9BAC9B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52A59B5"/>
    <w:multiLevelType w:val="hybridMultilevel"/>
    <w:tmpl w:val="5DF28AC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702331F9"/>
    <w:multiLevelType w:val="hybridMultilevel"/>
    <w:tmpl w:val="3F2E496C"/>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7A794144"/>
    <w:multiLevelType w:val="hybridMultilevel"/>
    <w:tmpl w:val="257C5E2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069"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13"/>
  </w:num>
  <w:num w:numId="5">
    <w:abstractNumId w:val="0"/>
  </w:num>
  <w:num w:numId="6">
    <w:abstractNumId w:val="3"/>
  </w:num>
  <w:num w:numId="7">
    <w:abstractNumId w:val="11"/>
  </w:num>
  <w:num w:numId="8">
    <w:abstractNumId w:val="5"/>
  </w:num>
  <w:num w:numId="9">
    <w:abstractNumId w:val="20"/>
  </w:num>
  <w:num w:numId="10">
    <w:abstractNumId w:val="14"/>
  </w:num>
  <w:num w:numId="11">
    <w:abstractNumId w:val="16"/>
  </w:num>
  <w:num w:numId="12">
    <w:abstractNumId w:val="6"/>
  </w:num>
  <w:num w:numId="13">
    <w:abstractNumId w:val="18"/>
  </w:num>
  <w:num w:numId="14">
    <w:abstractNumId w:val="19"/>
  </w:num>
  <w:num w:numId="15">
    <w:abstractNumId w:val="9"/>
  </w:num>
  <w:num w:numId="16">
    <w:abstractNumId w:val="17"/>
  </w:num>
  <w:num w:numId="17">
    <w:abstractNumId w:val="12"/>
  </w:num>
  <w:num w:numId="18">
    <w:abstractNumId w:val="2"/>
  </w:num>
  <w:num w:numId="19">
    <w:abstractNumId w:val="4"/>
  </w:num>
  <w:num w:numId="20">
    <w:abstractNumId w:val="21"/>
  </w:num>
  <w:num w:numId="21">
    <w:abstractNumId w:val="15"/>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activeWritingStyle w:appName="MSWord" w:lang="en-GB" w:vendorID="64" w:dllVersion="6" w:nlCheck="1" w:checkStyle="0"/>
  <w:activeWritingStyle w:appName="MSWord" w:lang="en-AU" w:vendorID="64" w:dllVersion="6" w:nlCheck="1" w:checkStyle="0"/>
  <w:activeWritingStyle w:appName="MSWord" w:lang="en-NZ" w:vendorID="64" w:dllVersion="6" w:nlCheck="1" w:checkStyle="0"/>
  <w:activeWritingStyle w:appName="MSWord" w:lang="en-GB" w:vendorID="64" w:dllVersion="0" w:nlCheck="1" w:checkStyle="0"/>
  <w:activeWritingStyle w:appName="MSWord" w:lang="en-AU" w:vendorID="64" w:dllVersion="0" w:nlCheck="1" w:checkStyle="0"/>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2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17C7"/>
    <w:rsid w:val="00002341"/>
    <w:rsid w:val="00004FA1"/>
    <w:rsid w:val="000063DE"/>
    <w:rsid w:val="00006B94"/>
    <w:rsid w:val="00010A2C"/>
    <w:rsid w:val="000135A9"/>
    <w:rsid w:val="000166CB"/>
    <w:rsid w:val="00016DB0"/>
    <w:rsid w:val="000172F7"/>
    <w:rsid w:val="00023897"/>
    <w:rsid w:val="00023F95"/>
    <w:rsid w:val="00026893"/>
    <w:rsid w:val="0003108A"/>
    <w:rsid w:val="00031A94"/>
    <w:rsid w:val="00032C73"/>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5C35"/>
    <w:rsid w:val="000761AA"/>
    <w:rsid w:val="00076AF9"/>
    <w:rsid w:val="000776D6"/>
    <w:rsid w:val="00077743"/>
    <w:rsid w:val="000806AA"/>
    <w:rsid w:val="00080FDD"/>
    <w:rsid w:val="000843E4"/>
    <w:rsid w:val="00085383"/>
    <w:rsid w:val="000872D5"/>
    <w:rsid w:val="00092F27"/>
    <w:rsid w:val="00094F08"/>
    <w:rsid w:val="00095834"/>
    <w:rsid w:val="0009711A"/>
    <w:rsid w:val="00097BFB"/>
    <w:rsid w:val="000A0097"/>
    <w:rsid w:val="000A2903"/>
    <w:rsid w:val="000A48EF"/>
    <w:rsid w:val="000A57ED"/>
    <w:rsid w:val="000A7BA2"/>
    <w:rsid w:val="000B165C"/>
    <w:rsid w:val="000B550A"/>
    <w:rsid w:val="000C1FC5"/>
    <w:rsid w:val="000C3586"/>
    <w:rsid w:val="000C3F5C"/>
    <w:rsid w:val="000C4F36"/>
    <w:rsid w:val="000C5E39"/>
    <w:rsid w:val="000C66C6"/>
    <w:rsid w:val="000D089D"/>
    <w:rsid w:val="000D176F"/>
    <w:rsid w:val="000D549D"/>
    <w:rsid w:val="000D5718"/>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79C1"/>
    <w:rsid w:val="00157B4F"/>
    <w:rsid w:val="001621BF"/>
    <w:rsid w:val="00162B5D"/>
    <w:rsid w:val="001638D4"/>
    <w:rsid w:val="001640CA"/>
    <w:rsid w:val="00164CB3"/>
    <w:rsid w:val="00165164"/>
    <w:rsid w:val="00165679"/>
    <w:rsid w:val="001674DC"/>
    <w:rsid w:val="001719E0"/>
    <w:rsid w:val="0017435F"/>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97F07"/>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2CF"/>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865"/>
    <w:rsid w:val="001E798A"/>
    <w:rsid w:val="001F131C"/>
    <w:rsid w:val="001F16ED"/>
    <w:rsid w:val="001F546B"/>
    <w:rsid w:val="001F69D1"/>
    <w:rsid w:val="002001EA"/>
    <w:rsid w:val="002023F5"/>
    <w:rsid w:val="00202CF7"/>
    <w:rsid w:val="00203773"/>
    <w:rsid w:val="002046AE"/>
    <w:rsid w:val="002057B6"/>
    <w:rsid w:val="00206D51"/>
    <w:rsid w:val="00206F2F"/>
    <w:rsid w:val="002101B4"/>
    <w:rsid w:val="00211BAE"/>
    <w:rsid w:val="002123E0"/>
    <w:rsid w:val="002126AE"/>
    <w:rsid w:val="00213B39"/>
    <w:rsid w:val="00214199"/>
    <w:rsid w:val="0022249B"/>
    <w:rsid w:val="00222E82"/>
    <w:rsid w:val="00223AEA"/>
    <w:rsid w:val="00225220"/>
    <w:rsid w:val="00225228"/>
    <w:rsid w:val="00225359"/>
    <w:rsid w:val="00225CA0"/>
    <w:rsid w:val="002266C3"/>
    <w:rsid w:val="00227508"/>
    <w:rsid w:val="00227E11"/>
    <w:rsid w:val="00233143"/>
    <w:rsid w:val="00235A41"/>
    <w:rsid w:val="00237F95"/>
    <w:rsid w:val="00243C6C"/>
    <w:rsid w:val="0024527A"/>
    <w:rsid w:val="00245293"/>
    <w:rsid w:val="00245756"/>
    <w:rsid w:val="00247F60"/>
    <w:rsid w:val="00251075"/>
    <w:rsid w:val="00253488"/>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2DB7"/>
    <w:rsid w:val="002B4C53"/>
    <w:rsid w:val="002B5053"/>
    <w:rsid w:val="002B7EAA"/>
    <w:rsid w:val="002C221D"/>
    <w:rsid w:val="002C299F"/>
    <w:rsid w:val="002C39FE"/>
    <w:rsid w:val="002C40CA"/>
    <w:rsid w:val="002C4C25"/>
    <w:rsid w:val="002C6366"/>
    <w:rsid w:val="002C6A75"/>
    <w:rsid w:val="002C6D18"/>
    <w:rsid w:val="002C6F49"/>
    <w:rsid w:val="002D16FF"/>
    <w:rsid w:val="002D3BD1"/>
    <w:rsid w:val="002D6300"/>
    <w:rsid w:val="002E1115"/>
    <w:rsid w:val="002E38F7"/>
    <w:rsid w:val="002E5CD1"/>
    <w:rsid w:val="002F05AA"/>
    <w:rsid w:val="002F0F5F"/>
    <w:rsid w:val="002F21D5"/>
    <w:rsid w:val="002F2F0C"/>
    <w:rsid w:val="002F4AC3"/>
    <w:rsid w:val="002F4CCD"/>
    <w:rsid w:val="002F5148"/>
    <w:rsid w:val="002F5314"/>
    <w:rsid w:val="002F61CD"/>
    <w:rsid w:val="00300421"/>
    <w:rsid w:val="003053CB"/>
    <w:rsid w:val="0030541F"/>
    <w:rsid w:val="003106A7"/>
    <w:rsid w:val="00313A6C"/>
    <w:rsid w:val="003149AF"/>
    <w:rsid w:val="00317552"/>
    <w:rsid w:val="00317904"/>
    <w:rsid w:val="00317A08"/>
    <w:rsid w:val="00321621"/>
    <w:rsid w:val="0032185D"/>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22AD"/>
    <w:rsid w:val="003B30AF"/>
    <w:rsid w:val="003B3C98"/>
    <w:rsid w:val="003B4384"/>
    <w:rsid w:val="003B4EA8"/>
    <w:rsid w:val="003B5E6C"/>
    <w:rsid w:val="003B69C2"/>
    <w:rsid w:val="003B72D5"/>
    <w:rsid w:val="003C0745"/>
    <w:rsid w:val="003C1F34"/>
    <w:rsid w:val="003C3966"/>
    <w:rsid w:val="003C469B"/>
    <w:rsid w:val="003C52FD"/>
    <w:rsid w:val="003C58F0"/>
    <w:rsid w:val="003C6379"/>
    <w:rsid w:val="003C7826"/>
    <w:rsid w:val="003D097B"/>
    <w:rsid w:val="003D4504"/>
    <w:rsid w:val="003D4942"/>
    <w:rsid w:val="003D67F5"/>
    <w:rsid w:val="003D718C"/>
    <w:rsid w:val="003E2262"/>
    <w:rsid w:val="003E3430"/>
    <w:rsid w:val="003E3F76"/>
    <w:rsid w:val="003E4A06"/>
    <w:rsid w:val="003E61B9"/>
    <w:rsid w:val="003F1CAE"/>
    <w:rsid w:val="003F4637"/>
    <w:rsid w:val="003F5F4D"/>
    <w:rsid w:val="0040042C"/>
    <w:rsid w:val="00400D30"/>
    <w:rsid w:val="004054DE"/>
    <w:rsid w:val="00406F5A"/>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0024"/>
    <w:rsid w:val="0044144A"/>
    <w:rsid w:val="00443BE0"/>
    <w:rsid w:val="00443DDE"/>
    <w:rsid w:val="004459ED"/>
    <w:rsid w:val="00445F0D"/>
    <w:rsid w:val="004501F4"/>
    <w:rsid w:val="00451876"/>
    <w:rsid w:val="0045311D"/>
    <w:rsid w:val="00453ACC"/>
    <w:rsid w:val="00454DDD"/>
    <w:rsid w:val="00455173"/>
    <w:rsid w:val="0045771E"/>
    <w:rsid w:val="00464FB8"/>
    <w:rsid w:val="004657B5"/>
    <w:rsid w:val="00470998"/>
    <w:rsid w:val="00472180"/>
    <w:rsid w:val="00473BCE"/>
    <w:rsid w:val="004747F8"/>
    <w:rsid w:val="00476661"/>
    <w:rsid w:val="004777CD"/>
    <w:rsid w:val="00477F2E"/>
    <w:rsid w:val="00480595"/>
    <w:rsid w:val="0048445D"/>
    <w:rsid w:val="004850C8"/>
    <w:rsid w:val="004858DC"/>
    <w:rsid w:val="00485CD8"/>
    <w:rsid w:val="00486C8D"/>
    <w:rsid w:val="00487713"/>
    <w:rsid w:val="00494CBD"/>
    <w:rsid w:val="00495922"/>
    <w:rsid w:val="004A1209"/>
    <w:rsid w:val="004A1DE6"/>
    <w:rsid w:val="004A3C5D"/>
    <w:rsid w:val="004A7F94"/>
    <w:rsid w:val="004B02F7"/>
    <w:rsid w:val="004B1533"/>
    <w:rsid w:val="004B28C7"/>
    <w:rsid w:val="004B3E94"/>
    <w:rsid w:val="004B4224"/>
    <w:rsid w:val="004B5507"/>
    <w:rsid w:val="004C1FF3"/>
    <w:rsid w:val="004C2F67"/>
    <w:rsid w:val="004C3E29"/>
    <w:rsid w:val="004C70EF"/>
    <w:rsid w:val="004C75A0"/>
    <w:rsid w:val="004D3755"/>
    <w:rsid w:val="004D56B5"/>
    <w:rsid w:val="004D60A6"/>
    <w:rsid w:val="004E0928"/>
    <w:rsid w:val="004E2218"/>
    <w:rsid w:val="004E2844"/>
    <w:rsid w:val="004E2949"/>
    <w:rsid w:val="004E6A53"/>
    <w:rsid w:val="004F05FA"/>
    <w:rsid w:val="004F5FBB"/>
    <w:rsid w:val="004F6B03"/>
    <w:rsid w:val="00501633"/>
    <w:rsid w:val="005021E0"/>
    <w:rsid w:val="00502D97"/>
    <w:rsid w:val="00503515"/>
    <w:rsid w:val="00503F5B"/>
    <w:rsid w:val="00506FF4"/>
    <w:rsid w:val="00510B27"/>
    <w:rsid w:val="0051466F"/>
    <w:rsid w:val="005158F9"/>
    <w:rsid w:val="00515E1D"/>
    <w:rsid w:val="00517E51"/>
    <w:rsid w:val="005220A6"/>
    <w:rsid w:val="00524BC3"/>
    <w:rsid w:val="00525DCE"/>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4280"/>
    <w:rsid w:val="005A60E9"/>
    <w:rsid w:val="005A6E3F"/>
    <w:rsid w:val="005A7413"/>
    <w:rsid w:val="005B0F6F"/>
    <w:rsid w:val="005B1905"/>
    <w:rsid w:val="005B2CB9"/>
    <w:rsid w:val="005B34D4"/>
    <w:rsid w:val="005B3774"/>
    <w:rsid w:val="005B4E27"/>
    <w:rsid w:val="005B5C97"/>
    <w:rsid w:val="005B60D3"/>
    <w:rsid w:val="005C0564"/>
    <w:rsid w:val="005C4851"/>
    <w:rsid w:val="005C4B6A"/>
    <w:rsid w:val="005C4D62"/>
    <w:rsid w:val="005C5BBD"/>
    <w:rsid w:val="005C63BE"/>
    <w:rsid w:val="005C69D1"/>
    <w:rsid w:val="005D0976"/>
    <w:rsid w:val="005D2421"/>
    <w:rsid w:val="005D3979"/>
    <w:rsid w:val="005D3E36"/>
    <w:rsid w:val="005D52BA"/>
    <w:rsid w:val="005D6391"/>
    <w:rsid w:val="005D6A9C"/>
    <w:rsid w:val="005D76C6"/>
    <w:rsid w:val="005D7CD6"/>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62BF"/>
    <w:rsid w:val="006774D9"/>
    <w:rsid w:val="006774DD"/>
    <w:rsid w:val="006777C6"/>
    <w:rsid w:val="00677D67"/>
    <w:rsid w:val="0068050D"/>
    <w:rsid w:val="0068082F"/>
    <w:rsid w:val="006849D6"/>
    <w:rsid w:val="00686C63"/>
    <w:rsid w:val="006929F3"/>
    <w:rsid w:val="00692F26"/>
    <w:rsid w:val="00696A86"/>
    <w:rsid w:val="006A1AE7"/>
    <w:rsid w:val="006A3C98"/>
    <w:rsid w:val="006A73E2"/>
    <w:rsid w:val="006A7E00"/>
    <w:rsid w:val="006B0D0D"/>
    <w:rsid w:val="006B1DBA"/>
    <w:rsid w:val="006B26A7"/>
    <w:rsid w:val="006B64BB"/>
    <w:rsid w:val="006B6838"/>
    <w:rsid w:val="006B6E5A"/>
    <w:rsid w:val="006C2364"/>
    <w:rsid w:val="006C28D3"/>
    <w:rsid w:val="006C2BFC"/>
    <w:rsid w:val="006C3619"/>
    <w:rsid w:val="006C3811"/>
    <w:rsid w:val="006C5924"/>
    <w:rsid w:val="006C5A31"/>
    <w:rsid w:val="006C6EBF"/>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1D98"/>
    <w:rsid w:val="00792674"/>
    <w:rsid w:val="00792877"/>
    <w:rsid w:val="00793662"/>
    <w:rsid w:val="007945F0"/>
    <w:rsid w:val="00795260"/>
    <w:rsid w:val="00796E6D"/>
    <w:rsid w:val="007A091C"/>
    <w:rsid w:val="007A2557"/>
    <w:rsid w:val="007A2A9C"/>
    <w:rsid w:val="007A4D75"/>
    <w:rsid w:val="007A54B7"/>
    <w:rsid w:val="007A6C57"/>
    <w:rsid w:val="007B05EE"/>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181"/>
    <w:rsid w:val="00841289"/>
    <w:rsid w:val="00842390"/>
    <w:rsid w:val="00842C63"/>
    <w:rsid w:val="00842FD1"/>
    <w:rsid w:val="0084303B"/>
    <w:rsid w:val="00853134"/>
    <w:rsid w:val="00853A0A"/>
    <w:rsid w:val="0085523A"/>
    <w:rsid w:val="00857C18"/>
    <w:rsid w:val="008601B9"/>
    <w:rsid w:val="00862564"/>
    <w:rsid w:val="00870139"/>
    <w:rsid w:val="00872D7E"/>
    <w:rsid w:val="008730DB"/>
    <w:rsid w:val="00873230"/>
    <w:rsid w:val="00873F69"/>
    <w:rsid w:val="00875D33"/>
    <w:rsid w:val="00876506"/>
    <w:rsid w:val="008765B5"/>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5E93"/>
    <w:rsid w:val="0092610D"/>
    <w:rsid w:val="009276D5"/>
    <w:rsid w:val="00932716"/>
    <w:rsid w:val="009361B9"/>
    <w:rsid w:val="009375E5"/>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3FD9"/>
    <w:rsid w:val="009840D9"/>
    <w:rsid w:val="009854F0"/>
    <w:rsid w:val="00987DB3"/>
    <w:rsid w:val="0099032C"/>
    <w:rsid w:val="0099148C"/>
    <w:rsid w:val="009922E9"/>
    <w:rsid w:val="00992361"/>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208"/>
    <w:rsid w:val="009B4A13"/>
    <w:rsid w:val="009B64C3"/>
    <w:rsid w:val="009B6DD3"/>
    <w:rsid w:val="009B791F"/>
    <w:rsid w:val="009C211F"/>
    <w:rsid w:val="009C293E"/>
    <w:rsid w:val="009C41B8"/>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261BD"/>
    <w:rsid w:val="00A31132"/>
    <w:rsid w:val="00A31A0A"/>
    <w:rsid w:val="00A31D58"/>
    <w:rsid w:val="00A335AA"/>
    <w:rsid w:val="00A33C01"/>
    <w:rsid w:val="00A35269"/>
    <w:rsid w:val="00A35766"/>
    <w:rsid w:val="00A36348"/>
    <w:rsid w:val="00A40389"/>
    <w:rsid w:val="00A41F7F"/>
    <w:rsid w:val="00A4455A"/>
    <w:rsid w:val="00A44A11"/>
    <w:rsid w:val="00A46F32"/>
    <w:rsid w:val="00A507F4"/>
    <w:rsid w:val="00A51C14"/>
    <w:rsid w:val="00A51E52"/>
    <w:rsid w:val="00A51EA1"/>
    <w:rsid w:val="00A53D77"/>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A7DBA"/>
    <w:rsid w:val="00AB00DF"/>
    <w:rsid w:val="00AB0BA8"/>
    <w:rsid w:val="00AB17E0"/>
    <w:rsid w:val="00AB37C8"/>
    <w:rsid w:val="00AB4777"/>
    <w:rsid w:val="00AB4943"/>
    <w:rsid w:val="00AB5948"/>
    <w:rsid w:val="00AB5E7F"/>
    <w:rsid w:val="00AB5E85"/>
    <w:rsid w:val="00AC119A"/>
    <w:rsid w:val="00AC3963"/>
    <w:rsid w:val="00AC3E9C"/>
    <w:rsid w:val="00AC5090"/>
    <w:rsid w:val="00AC5788"/>
    <w:rsid w:val="00AC5F18"/>
    <w:rsid w:val="00AC63CF"/>
    <w:rsid w:val="00AC674F"/>
    <w:rsid w:val="00AC6D2A"/>
    <w:rsid w:val="00AD1F8C"/>
    <w:rsid w:val="00AD3876"/>
    <w:rsid w:val="00AD4147"/>
    <w:rsid w:val="00AD45F3"/>
    <w:rsid w:val="00AD6406"/>
    <w:rsid w:val="00AE05AF"/>
    <w:rsid w:val="00AE0B93"/>
    <w:rsid w:val="00AE2A39"/>
    <w:rsid w:val="00AE394F"/>
    <w:rsid w:val="00AE556A"/>
    <w:rsid w:val="00AF0B95"/>
    <w:rsid w:val="00AF22F3"/>
    <w:rsid w:val="00AF3D6B"/>
    <w:rsid w:val="00AF4F9C"/>
    <w:rsid w:val="00B003B1"/>
    <w:rsid w:val="00B02EE7"/>
    <w:rsid w:val="00B0374F"/>
    <w:rsid w:val="00B03BA2"/>
    <w:rsid w:val="00B04646"/>
    <w:rsid w:val="00B04B90"/>
    <w:rsid w:val="00B04F81"/>
    <w:rsid w:val="00B054C9"/>
    <w:rsid w:val="00B05AAF"/>
    <w:rsid w:val="00B06AD5"/>
    <w:rsid w:val="00B06B45"/>
    <w:rsid w:val="00B07D04"/>
    <w:rsid w:val="00B129AA"/>
    <w:rsid w:val="00B12AC7"/>
    <w:rsid w:val="00B1470F"/>
    <w:rsid w:val="00B147BE"/>
    <w:rsid w:val="00B15C2A"/>
    <w:rsid w:val="00B15DCE"/>
    <w:rsid w:val="00B1674E"/>
    <w:rsid w:val="00B17A67"/>
    <w:rsid w:val="00B17B37"/>
    <w:rsid w:val="00B24A76"/>
    <w:rsid w:val="00B25300"/>
    <w:rsid w:val="00B261B5"/>
    <w:rsid w:val="00B26E5E"/>
    <w:rsid w:val="00B279CD"/>
    <w:rsid w:val="00B313C4"/>
    <w:rsid w:val="00B3359B"/>
    <w:rsid w:val="00B33CC9"/>
    <w:rsid w:val="00B353A2"/>
    <w:rsid w:val="00B41217"/>
    <w:rsid w:val="00B441A0"/>
    <w:rsid w:val="00B44BF8"/>
    <w:rsid w:val="00B44C82"/>
    <w:rsid w:val="00B45DD7"/>
    <w:rsid w:val="00B46B92"/>
    <w:rsid w:val="00B47EED"/>
    <w:rsid w:val="00B533C3"/>
    <w:rsid w:val="00B537B0"/>
    <w:rsid w:val="00B549E4"/>
    <w:rsid w:val="00B5514D"/>
    <w:rsid w:val="00B5612F"/>
    <w:rsid w:val="00B617C8"/>
    <w:rsid w:val="00B621A2"/>
    <w:rsid w:val="00B62BE0"/>
    <w:rsid w:val="00B63432"/>
    <w:rsid w:val="00B63D4F"/>
    <w:rsid w:val="00B65C47"/>
    <w:rsid w:val="00B664C0"/>
    <w:rsid w:val="00B664D6"/>
    <w:rsid w:val="00B71881"/>
    <w:rsid w:val="00B71DCA"/>
    <w:rsid w:val="00B72016"/>
    <w:rsid w:val="00B731F8"/>
    <w:rsid w:val="00B74435"/>
    <w:rsid w:val="00B76ED1"/>
    <w:rsid w:val="00B80F1F"/>
    <w:rsid w:val="00B82216"/>
    <w:rsid w:val="00B85C3E"/>
    <w:rsid w:val="00B85D1A"/>
    <w:rsid w:val="00B9079A"/>
    <w:rsid w:val="00B90D29"/>
    <w:rsid w:val="00B91008"/>
    <w:rsid w:val="00B92716"/>
    <w:rsid w:val="00B945F3"/>
    <w:rsid w:val="00B94C5B"/>
    <w:rsid w:val="00B957D6"/>
    <w:rsid w:val="00BA13E5"/>
    <w:rsid w:val="00BA3207"/>
    <w:rsid w:val="00BA3603"/>
    <w:rsid w:val="00BA38CE"/>
    <w:rsid w:val="00BA4B4C"/>
    <w:rsid w:val="00BA4FE2"/>
    <w:rsid w:val="00BA64B4"/>
    <w:rsid w:val="00BA7B77"/>
    <w:rsid w:val="00BB12E3"/>
    <w:rsid w:val="00BB2BAD"/>
    <w:rsid w:val="00BB5813"/>
    <w:rsid w:val="00BC0EE4"/>
    <w:rsid w:val="00BC35BA"/>
    <w:rsid w:val="00BD1292"/>
    <w:rsid w:val="00BD2381"/>
    <w:rsid w:val="00BE10E4"/>
    <w:rsid w:val="00BE2163"/>
    <w:rsid w:val="00BE2197"/>
    <w:rsid w:val="00BE2304"/>
    <w:rsid w:val="00BE24D2"/>
    <w:rsid w:val="00BE2CD3"/>
    <w:rsid w:val="00BE49C5"/>
    <w:rsid w:val="00BE5117"/>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A0"/>
    <w:rsid w:val="00C2040D"/>
    <w:rsid w:val="00C211B2"/>
    <w:rsid w:val="00C26938"/>
    <w:rsid w:val="00C277F5"/>
    <w:rsid w:val="00C30C68"/>
    <w:rsid w:val="00C31202"/>
    <w:rsid w:val="00C33261"/>
    <w:rsid w:val="00C33B45"/>
    <w:rsid w:val="00C33D7E"/>
    <w:rsid w:val="00C34EE8"/>
    <w:rsid w:val="00C375D9"/>
    <w:rsid w:val="00C418F9"/>
    <w:rsid w:val="00C47721"/>
    <w:rsid w:val="00C51D30"/>
    <w:rsid w:val="00C57F29"/>
    <w:rsid w:val="00C6051C"/>
    <w:rsid w:val="00C61DBF"/>
    <w:rsid w:val="00C64B77"/>
    <w:rsid w:val="00C654F5"/>
    <w:rsid w:val="00C67F07"/>
    <w:rsid w:val="00C704FD"/>
    <w:rsid w:val="00C7278F"/>
    <w:rsid w:val="00C735CC"/>
    <w:rsid w:val="00C75C99"/>
    <w:rsid w:val="00C777CF"/>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129"/>
    <w:rsid w:val="00CB23CE"/>
    <w:rsid w:val="00CB3A60"/>
    <w:rsid w:val="00CB4474"/>
    <w:rsid w:val="00CB4DC6"/>
    <w:rsid w:val="00CB5516"/>
    <w:rsid w:val="00CB73DF"/>
    <w:rsid w:val="00CB75E6"/>
    <w:rsid w:val="00CC0A2D"/>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1E20"/>
    <w:rsid w:val="00CE3C65"/>
    <w:rsid w:val="00CE511A"/>
    <w:rsid w:val="00CE599D"/>
    <w:rsid w:val="00CE721E"/>
    <w:rsid w:val="00CE754A"/>
    <w:rsid w:val="00CE7A71"/>
    <w:rsid w:val="00CF0625"/>
    <w:rsid w:val="00CF0F00"/>
    <w:rsid w:val="00CF11A4"/>
    <w:rsid w:val="00CF1A03"/>
    <w:rsid w:val="00CF1DF4"/>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60A2"/>
    <w:rsid w:val="00D377AE"/>
    <w:rsid w:val="00D40729"/>
    <w:rsid w:val="00D430BB"/>
    <w:rsid w:val="00D449C8"/>
    <w:rsid w:val="00D451D1"/>
    <w:rsid w:val="00D4546E"/>
    <w:rsid w:val="00D47E65"/>
    <w:rsid w:val="00D60303"/>
    <w:rsid w:val="00D6290C"/>
    <w:rsid w:val="00D62F98"/>
    <w:rsid w:val="00D6593B"/>
    <w:rsid w:val="00D66631"/>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229"/>
    <w:rsid w:val="00DF3C7F"/>
    <w:rsid w:val="00DF4B7F"/>
    <w:rsid w:val="00DF580E"/>
    <w:rsid w:val="00DF6767"/>
    <w:rsid w:val="00E02272"/>
    <w:rsid w:val="00E0292F"/>
    <w:rsid w:val="00E038ED"/>
    <w:rsid w:val="00E043C8"/>
    <w:rsid w:val="00E04691"/>
    <w:rsid w:val="00E05E55"/>
    <w:rsid w:val="00E07F6E"/>
    <w:rsid w:val="00E103FF"/>
    <w:rsid w:val="00E10448"/>
    <w:rsid w:val="00E110F0"/>
    <w:rsid w:val="00E113B9"/>
    <w:rsid w:val="00E1293D"/>
    <w:rsid w:val="00E142DA"/>
    <w:rsid w:val="00E166CD"/>
    <w:rsid w:val="00E16FF2"/>
    <w:rsid w:val="00E21103"/>
    <w:rsid w:val="00E22808"/>
    <w:rsid w:val="00E273B2"/>
    <w:rsid w:val="00E332E8"/>
    <w:rsid w:val="00E40B49"/>
    <w:rsid w:val="00E4162C"/>
    <w:rsid w:val="00E419B0"/>
    <w:rsid w:val="00E42917"/>
    <w:rsid w:val="00E45EA1"/>
    <w:rsid w:val="00E469CE"/>
    <w:rsid w:val="00E470C2"/>
    <w:rsid w:val="00E5176B"/>
    <w:rsid w:val="00E545CC"/>
    <w:rsid w:val="00E56214"/>
    <w:rsid w:val="00E56C19"/>
    <w:rsid w:val="00E60451"/>
    <w:rsid w:val="00E6078B"/>
    <w:rsid w:val="00E63C02"/>
    <w:rsid w:val="00E65241"/>
    <w:rsid w:val="00E67723"/>
    <w:rsid w:val="00E711A8"/>
    <w:rsid w:val="00E7208C"/>
    <w:rsid w:val="00E74C55"/>
    <w:rsid w:val="00E74DB8"/>
    <w:rsid w:val="00E778C3"/>
    <w:rsid w:val="00E77C79"/>
    <w:rsid w:val="00E80840"/>
    <w:rsid w:val="00E83423"/>
    <w:rsid w:val="00E84A48"/>
    <w:rsid w:val="00E84FAD"/>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41E0"/>
    <w:rsid w:val="00EC6AFB"/>
    <w:rsid w:val="00ED3300"/>
    <w:rsid w:val="00ED678A"/>
    <w:rsid w:val="00ED77C5"/>
    <w:rsid w:val="00EE20CF"/>
    <w:rsid w:val="00EE2FCD"/>
    <w:rsid w:val="00EE3B79"/>
    <w:rsid w:val="00EE4531"/>
    <w:rsid w:val="00EE70B5"/>
    <w:rsid w:val="00EE7B96"/>
    <w:rsid w:val="00EF022D"/>
    <w:rsid w:val="00EF0924"/>
    <w:rsid w:val="00EF0C46"/>
    <w:rsid w:val="00EF21A2"/>
    <w:rsid w:val="00EF4334"/>
    <w:rsid w:val="00EF5B4E"/>
    <w:rsid w:val="00EF5E39"/>
    <w:rsid w:val="00EF72AE"/>
    <w:rsid w:val="00F01458"/>
    <w:rsid w:val="00F05A8B"/>
    <w:rsid w:val="00F0620C"/>
    <w:rsid w:val="00F068BF"/>
    <w:rsid w:val="00F06A48"/>
    <w:rsid w:val="00F1018B"/>
    <w:rsid w:val="00F11041"/>
    <w:rsid w:val="00F11436"/>
    <w:rsid w:val="00F1495F"/>
    <w:rsid w:val="00F17333"/>
    <w:rsid w:val="00F1791E"/>
    <w:rsid w:val="00F17EB7"/>
    <w:rsid w:val="00F20BFC"/>
    <w:rsid w:val="00F21642"/>
    <w:rsid w:val="00F2186F"/>
    <w:rsid w:val="00F2275F"/>
    <w:rsid w:val="00F234AF"/>
    <w:rsid w:val="00F24842"/>
    <w:rsid w:val="00F2758E"/>
    <w:rsid w:val="00F2799C"/>
    <w:rsid w:val="00F30602"/>
    <w:rsid w:val="00F310EE"/>
    <w:rsid w:val="00F318DF"/>
    <w:rsid w:val="00F35925"/>
    <w:rsid w:val="00F37519"/>
    <w:rsid w:val="00F412FF"/>
    <w:rsid w:val="00F5715C"/>
    <w:rsid w:val="00F572E4"/>
    <w:rsid w:val="00F57A97"/>
    <w:rsid w:val="00F57EAF"/>
    <w:rsid w:val="00F60DC6"/>
    <w:rsid w:val="00F62ECF"/>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53C"/>
    <w:rsid w:val="00F9406B"/>
    <w:rsid w:val="00F9486A"/>
    <w:rsid w:val="00FA33AE"/>
    <w:rsid w:val="00FA423E"/>
    <w:rsid w:val="00FA59E8"/>
    <w:rsid w:val="00FA6724"/>
    <w:rsid w:val="00FB147B"/>
    <w:rsid w:val="00FB4663"/>
    <w:rsid w:val="00FC07AA"/>
    <w:rsid w:val="00FC122E"/>
    <w:rsid w:val="00FC128D"/>
    <w:rsid w:val="00FC3631"/>
    <w:rsid w:val="00FC7E9F"/>
    <w:rsid w:val="00FD23CB"/>
    <w:rsid w:val="00FD2A1B"/>
    <w:rsid w:val="00FD3400"/>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4"/>
    <o:shapelayout v:ext="edit">
      <o:idmap v:ext="edit" data="1"/>
    </o:shapelayout>
  </w:shapeDefaults>
  <w:decimalSymbol w:val="."/>
  <w:listSeparator w:val=","/>
  <w14:docId w14:val="48BAAC46"/>
  <w15:docId w15:val="{5335995E-F3C3-4FD7-9899-E2C565DD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semiHidden/>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34"/>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uiPriority w:val="99"/>
    <w:rsid w:val="0068082F"/>
    <w:rPr>
      <w:sz w:val="20"/>
    </w:rPr>
  </w:style>
  <w:style w:type="character" w:customStyle="1" w:styleId="CommentTextChar">
    <w:name w:val="Comment Text Char"/>
    <w:basedOn w:val="DefaultParagraphFont"/>
    <w:link w:val="CommentText"/>
    <w:uiPriority w:val="99"/>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styleId="NormalWeb">
    <w:name w:val="Normal (Web)"/>
    <w:basedOn w:val="Normal"/>
    <w:uiPriority w:val="99"/>
    <w:semiHidden/>
    <w:unhideWhenUsed/>
    <w:rsid w:val="00987DB3"/>
    <w:pPr>
      <w:spacing w:before="100" w:beforeAutospacing="1" w:after="100" w:afterAutospacing="1"/>
    </w:pPr>
    <w:rPr>
      <w:rFonts w:eastAsiaTheme="minorEastAsia"/>
      <w:szCs w:val="24"/>
      <w:lang w:val="en-NZ" w:eastAsia="en-NZ"/>
    </w:rPr>
  </w:style>
  <w:style w:type="character" w:styleId="Emphasis">
    <w:name w:val="Emphasis"/>
    <w:basedOn w:val="DefaultParagraphFont"/>
    <w:qFormat/>
    <w:locked/>
    <w:rsid w:val="00E332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BBCECE-B088-4CF9-B72D-EC97F9F6562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NZ"/>
        </a:p>
      </dgm:t>
    </dgm:pt>
    <dgm:pt modelId="{26ECBF68-D1E3-40A1-B2EB-99D5CCAE86CA}">
      <dgm:prSet phldrT="[Text]"/>
      <dgm:spPr/>
      <dgm:t>
        <a:bodyPr/>
        <a:lstStyle/>
        <a:p>
          <a:pPr algn="ctr"/>
          <a:r>
            <a:rPr lang="en-NZ"/>
            <a:t>Clinical Manager Mental Health Services (Central Region)</a:t>
          </a:r>
        </a:p>
      </dgm:t>
    </dgm:pt>
    <dgm:pt modelId="{CB5854E6-AAA2-4ADB-90A0-A6B899EB4753}" type="parTrans" cxnId="{7B2FD132-66E7-4B61-9F9F-D70B06D43327}">
      <dgm:prSet/>
      <dgm:spPr/>
      <dgm:t>
        <a:bodyPr/>
        <a:lstStyle/>
        <a:p>
          <a:pPr algn="ctr"/>
          <a:endParaRPr lang="en-NZ"/>
        </a:p>
      </dgm:t>
    </dgm:pt>
    <dgm:pt modelId="{299468DF-F6B4-4990-9A3B-8B45BF7943F2}" type="sibTrans" cxnId="{7B2FD132-66E7-4B61-9F9F-D70B06D43327}">
      <dgm:prSet/>
      <dgm:spPr/>
      <dgm:t>
        <a:bodyPr/>
        <a:lstStyle/>
        <a:p>
          <a:pPr algn="ctr"/>
          <a:endParaRPr lang="en-NZ"/>
        </a:p>
      </dgm:t>
    </dgm:pt>
    <dgm:pt modelId="{03BC5AA8-84A1-44E6-829F-7065BB2E5184}">
      <dgm:prSet phldrT="[Text]"/>
      <dgm:spPr/>
      <dgm:t>
        <a:bodyPr/>
        <a:lstStyle/>
        <a:p>
          <a:pPr algn="ctr"/>
          <a:r>
            <a:rPr lang="en-NZ"/>
            <a:t>Clinical Nurse Manager (Central CMH)</a:t>
          </a:r>
        </a:p>
      </dgm:t>
    </dgm:pt>
    <dgm:pt modelId="{50058504-6E4D-437B-88B5-619BC81846D5}" type="parTrans" cxnId="{0CD78632-F6D2-4755-9ADA-8305319D9613}">
      <dgm:prSet/>
      <dgm:spPr/>
      <dgm:t>
        <a:bodyPr/>
        <a:lstStyle/>
        <a:p>
          <a:pPr algn="ctr"/>
          <a:endParaRPr lang="en-NZ"/>
        </a:p>
      </dgm:t>
    </dgm:pt>
    <dgm:pt modelId="{12B17344-C44C-4BA2-AA63-61F813B94449}" type="sibTrans" cxnId="{0CD78632-F6D2-4755-9ADA-8305319D9613}">
      <dgm:prSet/>
      <dgm:spPr/>
      <dgm:t>
        <a:bodyPr/>
        <a:lstStyle/>
        <a:p>
          <a:pPr algn="ctr"/>
          <a:endParaRPr lang="en-NZ"/>
        </a:p>
      </dgm:t>
    </dgm:pt>
    <dgm:pt modelId="{0B38F855-9AB0-47CC-82BC-FD9006D27690}">
      <dgm:prSet phldrT="[Text]"/>
      <dgm:spPr/>
      <dgm:t>
        <a:bodyPr/>
        <a:lstStyle/>
        <a:p>
          <a:pPr algn="ctr"/>
          <a:r>
            <a:rPr lang="en-NZ"/>
            <a:t>Crisis Response service</a:t>
          </a:r>
        </a:p>
      </dgm:t>
    </dgm:pt>
    <dgm:pt modelId="{6ECEEB1B-33AC-45BB-97EA-2CFC474E8B52}" type="parTrans" cxnId="{04CCF60E-055E-464C-BC37-381640ECC762}">
      <dgm:prSet/>
      <dgm:spPr/>
      <dgm:t>
        <a:bodyPr/>
        <a:lstStyle/>
        <a:p>
          <a:pPr algn="ctr"/>
          <a:endParaRPr lang="en-NZ"/>
        </a:p>
      </dgm:t>
    </dgm:pt>
    <dgm:pt modelId="{2DB30710-E3AE-4DB0-88CB-1F8EFE24B532}" type="sibTrans" cxnId="{04CCF60E-055E-464C-BC37-381640ECC762}">
      <dgm:prSet/>
      <dgm:spPr/>
      <dgm:t>
        <a:bodyPr/>
        <a:lstStyle/>
        <a:p>
          <a:pPr algn="ctr"/>
          <a:endParaRPr lang="en-NZ"/>
        </a:p>
      </dgm:t>
    </dgm:pt>
    <dgm:pt modelId="{86B32035-0998-4D9A-9A0C-B2FAAEB941E2}">
      <dgm:prSet phldrT="[Text]"/>
      <dgm:spPr>
        <a:solidFill>
          <a:schemeClr val="accent1"/>
        </a:solidFill>
      </dgm:spPr>
      <dgm:t>
        <a:bodyPr/>
        <a:lstStyle/>
        <a:p>
          <a:pPr algn="ctr"/>
          <a:r>
            <a:rPr lang="en-NZ"/>
            <a:t>Case management service</a:t>
          </a:r>
        </a:p>
      </dgm:t>
    </dgm:pt>
    <dgm:pt modelId="{008211A7-8D89-445F-BE9E-F5EA245BE344}" type="parTrans" cxnId="{49EFD920-7EF3-46BC-9156-718DA8B58C1B}">
      <dgm:prSet/>
      <dgm:spPr/>
      <dgm:t>
        <a:bodyPr/>
        <a:lstStyle/>
        <a:p>
          <a:pPr algn="ctr"/>
          <a:endParaRPr lang="en-NZ"/>
        </a:p>
      </dgm:t>
    </dgm:pt>
    <dgm:pt modelId="{90764655-5982-42BA-B2E1-2F558EC778FD}" type="sibTrans" cxnId="{49EFD920-7EF3-46BC-9156-718DA8B58C1B}">
      <dgm:prSet/>
      <dgm:spPr/>
      <dgm:t>
        <a:bodyPr/>
        <a:lstStyle/>
        <a:p>
          <a:pPr algn="ctr"/>
          <a:endParaRPr lang="en-NZ"/>
        </a:p>
      </dgm:t>
    </dgm:pt>
    <dgm:pt modelId="{F8DDE21A-2D98-4EEB-9A62-B0CDEA344C70}">
      <dgm:prSet phldrT="[Text]"/>
      <dgm:spPr/>
      <dgm:t>
        <a:bodyPr/>
        <a:lstStyle/>
        <a:p>
          <a:pPr algn="ctr"/>
          <a:r>
            <a:rPr lang="en-NZ"/>
            <a:t>Allied Health clinicians including Community Support Workers</a:t>
          </a:r>
        </a:p>
      </dgm:t>
    </dgm:pt>
    <dgm:pt modelId="{B9D1B085-CD92-426B-A9C6-AD48DBC5176B}" type="parTrans" cxnId="{CC43D201-E55C-474B-AC7C-2401322BD231}">
      <dgm:prSet/>
      <dgm:spPr/>
      <dgm:t>
        <a:bodyPr/>
        <a:lstStyle/>
        <a:p>
          <a:pPr algn="ctr"/>
          <a:endParaRPr lang="en-NZ"/>
        </a:p>
      </dgm:t>
    </dgm:pt>
    <dgm:pt modelId="{19C6548A-1EB3-4619-B2CA-B28DB3D38FF3}" type="sibTrans" cxnId="{CC43D201-E55C-474B-AC7C-2401322BD231}">
      <dgm:prSet/>
      <dgm:spPr/>
      <dgm:t>
        <a:bodyPr/>
        <a:lstStyle/>
        <a:p>
          <a:pPr algn="ctr"/>
          <a:endParaRPr lang="en-NZ"/>
        </a:p>
      </dgm:t>
    </dgm:pt>
    <dgm:pt modelId="{9D751242-0BF5-47C6-91CE-76F320E2E886}">
      <dgm:prSet phldrT="[Text]"/>
      <dgm:spPr/>
      <dgm:t>
        <a:bodyPr/>
        <a:lstStyle/>
        <a:p>
          <a:pPr algn="ctr"/>
          <a:r>
            <a:rPr lang="en-NZ"/>
            <a:t>Operations Manager Integrated Health Services (Central Region) </a:t>
          </a:r>
        </a:p>
      </dgm:t>
    </dgm:pt>
    <dgm:pt modelId="{2F432D54-B396-4F5A-9155-5E730C239FFE}" type="sibTrans" cxnId="{8E42D985-3DC5-48D8-AC26-2B070393668A}">
      <dgm:prSet/>
      <dgm:spPr/>
      <dgm:t>
        <a:bodyPr/>
        <a:lstStyle/>
        <a:p>
          <a:pPr algn="ctr"/>
          <a:endParaRPr lang="en-NZ"/>
        </a:p>
      </dgm:t>
    </dgm:pt>
    <dgm:pt modelId="{115FE534-B854-4222-916D-89B13B200618}" type="parTrans" cxnId="{8E42D985-3DC5-48D8-AC26-2B070393668A}">
      <dgm:prSet/>
      <dgm:spPr/>
      <dgm:t>
        <a:bodyPr/>
        <a:lstStyle/>
        <a:p>
          <a:pPr algn="ctr"/>
          <a:endParaRPr lang="en-NZ"/>
        </a:p>
      </dgm:t>
    </dgm:pt>
    <dgm:pt modelId="{0C97779C-987F-4A6D-8278-3E60B76179D4}">
      <dgm:prSet phldrT="[Text]"/>
      <dgm:spPr>
        <a:solidFill>
          <a:schemeClr val="accent2"/>
        </a:solidFill>
      </dgm:spPr>
      <dgm:t>
        <a:bodyPr/>
        <a:lstStyle/>
        <a:p>
          <a:pPr algn="ctr"/>
          <a:r>
            <a:rPr lang="en-NZ"/>
            <a:t>Clinical Psychologist</a:t>
          </a:r>
        </a:p>
      </dgm:t>
    </dgm:pt>
    <dgm:pt modelId="{4FC76D9D-3A1E-4698-A8C6-B83E8640A0FA}" type="parTrans" cxnId="{52F786DB-F78F-46C9-B38D-4057B76BAEF2}">
      <dgm:prSet/>
      <dgm:spPr/>
      <dgm:t>
        <a:bodyPr/>
        <a:lstStyle/>
        <a:p>
          <a:pPr algn="ctr"/>
          <a:endParaRPr lang="en-NZ"/>
        </a:p>
      </dgm:t>
    </dgm:pt>
    <dgm:pt modelId="{96250CD0-C475-477E-BF81-73A7E39CACC4}" type="sibTrans" cxnId="{52F786DB-F78F-46C9-B38D-4057B76BAEF2}">
      <dgm:prSet/>
      <dgm:spPr/>
      <dgm:t>
        <a:bodyPr/>
        <a:lstStyle/>
        <a:p>
          <a:pPr algn="ctr"/>
          <a:endParaRPr lang="en-NZ"/>
        </a:p>
      </dgm:t>
    </dgm:pt>
    <dgm:pt modelId="{6E1D09C4-4E6E-4025-9FD1-AD49EBE1835F}" type="pres">
      <dgm:prSet presAssocID="{BBBBCECE-B088-4CF9-B72D-EC97F9F65622}" presName="hierChild1" presStyleCnt="0">
        <dgm:presLayoutVars>
          <dgm:orgChart val="1"/>
          <dgm:chPref val="1"/>
          <dgm:dir/>
          <dgm:animOne val="branch"/>
          <dgm:animLvl val="lvl"/>
          <dgm:resizeHandles/>
        </dgm:presLayoutVars>
      </dgm:prSet>
      <dgm:spPr/>
    </dgm:pt>
    <dgm:pt modelId="{A5519EEB-0424-4E08-81B8-B891A85F537F}" type="pres">
      <dgm:prSet presAssocID="{9D751242-0BF5-47C6-91CE-76F320E2E886}" presName="hierRoot1" presStyleCnt="0">
        <dgm:presLayoutVars>
          <dgm:hierBranch val="init"/>
        </dgm:presLayoutVars>
      </dgm:prSet>
      <dgm:spPr/>
    </dgm:pt>
    <dgm:pt modelId="{34E59E13-EE70-4DAA-BA56-D60882DC31D9}" type="pres">
      <dgm:prSet presAssocID="{9D751242-0BF5-47C6-91CE-76F320E2E886}" presName="rootComposite1" presStyleCnt="0"/>
      <dgm:spPr/>
    </dgm:pt>
    <dgm:pt modelId="{B08E37B2-F085-47F6-B2E3-8A611FD6BC8E}" type="pres">
      <dgm:prSet presAssocID="{9D751242-0BF5-47C6-91CE-76F320E2E886}" presName="rootText1" presStyleLbl="node0" presStyleIdx="0" presStyleCnt="1">
        <dgm:presLayoutVars>
          <dgm:chPref val="3"/>
        </dgm:presLayoutVars>
      </dgm:prSet>
      <dgm:spPr/>
    </dgm:pt>
    <dgm:pt modelId="{B14EF6BB-8372-4863-A6B6-2931AD11A924}" type="pres">
      <dgm:prSet presAssocID="{9D751242-0BF5-47C6-91CE-76F320E2E886}" presName="rootConnector1" presStyleLbl="node1" presStyleIdx="0" presStyleCnt="0"/>
      <dgm:spPr/>
    </dgm:pt>
    <dgm:pt modelId="{29DDCCC1-01CF-4AA5-9040-CF078EB5A1E6}" type="pres">
      <dgm:prSet presAssocID="{9D751242-0BF5-47C6-91CE-76F320E2E886}" presName="hierChild2" presStyleCnt="0"/>
      <dgm:spPr/>
    </dgm:pt>
    <dgm:pt modelId="{CF19AEBD-B0BA-41AC-93B6-2EB0A5DB26C3}" type="pres">
      <dgm:prSet presAssocID="{CB5854E6-AAA2-4ADB-90A0-A6B899EB4753}" presName="Name37" presStyleLbl="parChTrans1D2" presStyleIdx="0" presStyleCnt="1"/>
      <dgm:spPr/>
    </dgm:pt>
    <dgm:pt modelId="{A2355040-D9B3-4ED5-9495-154C64FB6CE1}" type="pres">
      <dgm:prSet presAssocID="{26ECBF68-D1E3-40A1-B2EB-99D5CCAE86CA}" presName="hierRoot2" presStyleCnt="0">
        <dgm:presLayoutVars>
          <dgm:hierBranch val="init"/>
        </dgm:presLayoutVars>
      </dgm:prSet>
      <dgm:spPr/>
    </dgm:pt>
    <dgm:pt modelId="{12A3D04A-276B-42D2-8C9E-EBF871B4DEA3}" type="pres">
      <dgm:prSet presAssocID="{26ECBF68-D1E3-40A1-B2EB-99D5CCAE86CA}" presName="rootComposite" presStyleCnt="0"/>
      <dgm:spPr/>
    </dgm:pt>
    <dgm:pt modelId="{D9612EF2-1E22-46B4-AB03-C208AB64D1AE}" type="pres">
      <dgm:prSet presAssocID="{26ECBF68-D1E3-40A1-B2EB-99D5CCAE86CA}" presName="rootText" presStyleLbl="node2" presStyleIdx="0" presStyleCnt="1">
        <dgm:presLayoutVars>
          <dgm:chPref val="3"/>
        </dgm:presLayoutVars>
      </dgm:prSet>
      <dgm:spPr/>
    </dgm:pt>
    <dgm:pt modelId="{CB3E877F-CC34-4A02-8858-9F80676EC77D}" type="pres">
      <dgm:prSet presAssocID="{26ECBF68-D1E3-40A1-B2EB-99D5CCAE86CA}" presName="rootConnector" presStyleLbl="node2" presStyleIdx="0" presStyleCnt="1"/>
      <dgm:spPr/>
    </dgm:pt>
    <dgm:pt modelId="{C5D0CD2B-1458-4ED2-A984-3E9C8F75B4F9}" type="pres">
      <dgm:prSet presAssocID="{26ECBF68-D1E3-40A1-B2EB-99D5CCAE86CA}" presName="hierChild4" presStyleCnt="0"/>
      <dgm:spPr/>
    </dgm:pt>
    <dgm:pt modelId="{0E68BFA2-FEA7-40A7-87E4-9A7AF601D694}" type="pres">
      <dgm:prSet presAssocID="{50058504-6E4D-437B-88B5-619BC81846D5}" presName="Name37" presStyleLbl="parChTrans1D3" presStyleIdx="0" presStyleCnt="1"/>
      <dgm:spPr/>
    </dgm:pt>
    <dgm:pt modelId="{BE95E29B-759B-42E3-8301-953CC2369757}" type="pres">
      <dgm:prSet presAssocID="{03BC5AA8-84A1-44E6-829F-7065BB2E5184}" presName="hierRoot2" presStyleCnt="0">
        <dgm:presLayoutVars>
          <dgm:hierBranch/>
        </dgm:presLayoutVars>
      </dgm:prSet>
      <dgm:spPr/>
    </dgm:pt>
    <dgm:pt modelId="{FCD4F45D-C3EC-41F1-9BB6-5549C2E1A806}" type="pres">
      <dgm:prSet presAssocID="{03BC5AA8-84A1-44E6-829F-7065BB2E5184}" presName="rootComposite" presStyleCnt="0"/>
      <dgm:spPr/>
    </dgm:pt>
    <dgm:pt modelId="{F68D2D74-FB70-4BF5-8E8F-9BEA0BD99526}" type="pres">
      <dgm:prSet presAssocID="{03BC5AA8-84A1-44E6-829F-7065BB2E5184}" presName="rootText" presStyleLbl="node3" presStyleIdx="0" presStyleCnt="1">
        <dgm:presLayoutVars>
          <dgm:chPref val="3"/>
        </dgm:presLayoutVars>
      </dgm:prSet>
      <dgm:spPr/>
    </dgm:pt>
    <dgm:pt modelId="{F4A47F2D-813C-471C-9A16-18B0B2445DDE}" type="pres">
      <dgm:prSet presAssocID="{03BC5AA8-84A1-44E6-829F-7065BB2E5184}" presName="rootConnector" presStyleLbl="node3" presStyleIdx="0" presStyleCnt="1"/>
      <dgm:spPr/>
    </dgm:pt>
    <dgm:pt modelId="{21026D7F-D80B-4C02-81F2-A403CC766F4D}" type="pres">
      <dgm:prSet presAssocID="{03BC5AA8-84A1-44E6-829F-7065BB2E5184}" presName="hierChild4" presStyleCnt="0"/>
      <dgm:spPr/>
    </dgm:pt>
    <dgm:pt modelId="{6BCD62E3-DEAD-40FA-B912-DCA50AAF129E}" type="pres">
      <dgm:prSet presAssocID="{6ECEEB1B-33AC-45BB-97EA-2CFC474E8B52}" presName="Name35" presStyleLbl="parChTrans1D4" presStyleIdx="0" presStyleCnt="4"/>
      <dgm:spPr/>
    </dgm:pt>
    <dgm:pt modelId="{4BDDF7C5-63CE-4B02-8818-6A3A72525ED5}" type="pres">
      <dgm:prSet presAssocID="{0B38F855-9AB0-47CC-82BC-FD9006D27690}" presName="hierRoot2" presStyleCnt="0">
        <dgm:presLayoutVars>
          <dgm:hierBranch val="init"/>
        </dgm:presLayoutVars>
      </dgm:prSet>
      <dgm:spPr/>
    </dgm:pt>
    <dgm:pt modelId="{3A42E22E-B79C-4BA7-BFD6-D78B635B58FD}" type="pres">
      <dgm:prSet presAssocID="{0B38F855-9AB0-47CC-82BC-FD9006D27690}" presName="rootComposite" presStyleCnt="0"/>
      <dgm:spPr/>
    </dgm:pt>
    <dgm:pt modelId="{F7082C43-F857-45FF-9A2D-9844466809D7}" type="pres">
      <dgm:prSet presAssocID="{0B38F855-9AB0-47CC-82BC-FD9006D27690}" presName="rootText" presStyleLbl="node4" presStyleIdx="0" presStyleCnt="4">
        <dgm:presLayoutVars>
          <dgm:chPref val="3"/>
        </dgm:presLayoutVars>
      </dgm:prSet>
      <dgm:spPr/>
    </dgm:pt>
    <dgm:pt modelId="{DB344CA7-9798-497D-9CD2-0BA0B5729B0C}" type="pres">
      <dgm:prSet presAssocID="{0B38F855-9AB0-47CC-82BC-FD9006D27690}" presName="rootConnector" presStyleLbl="node4" presStyleIdx="0" presStyleCnt="4"/>
      <dgm:spPr/>
    </dgm:pt>
    <dgm:pt modelId="{4C83B01F-0B63-4C25-8A57-1FA82A8C6A51}" type="pres">
      <dgm:prSet presAssocID="{0B38F855-9AB0-47CC-82BC-FD9006D27690}" presName="hierChild4" presStyleCnt="0"/>
      <dgm:spPr/>
    </dgm:pt>
    <dgm:pt modelId="{CDE1EB7D-5B10-4AE9-8B73-C4B1154185D1}" type="pres">
      <dgm:prSet presAssocID="{0B38F855-9AB0-47CC-82BC-FD9006D27690}" presName="hierChild5" presStyleCnt="0"/>
      <dgm:spPr/>
    </dgm:pt>
    <dgm:pt modelId="{AAFFFF7F-CF07-4156-B754-0411F8438A61}" type="pres">
      <dgm:prSet presAssocID="{008211A7-8D89-445F-BE9E-F5EA245BE344}" presName="Name35" presStyleLbl="parChTrans1D4" presStyleIdx="1" presStyleCnt="4"/>
      <dgm:spPr/>
    </dgm:pt>
    <dgm:pt modelId="{9CD26229-F0C1-4E26-9E7D-FEFBB99F83AB}" type="pres">
      <dgm:prSet presAssocID="{86B32035-0998-4D9A-9A0C-B2FAAEB941E2}" presName="hierRoot2" presStyleCnt="0">
        <dgm:presLayoutVars>
          <dgm:hierBranch val="init"/>
        </dgm:presLayoutVars>
      </dgm:prSet>
      <dgm:spPr/>
    </dgm:pt>
    <dgm:pt modelId="{6A5492BE-AD31-4F5A-B9C2-81E03D27B963}" type="pres">
      <dgm:prSet presAssocID="{86B32035-0998-4D9A-9A0C-B2FAAEB941E2}" presName="rootComposite" presStyleCnt="0"/>
      <dgm:spPr/>
    </dgm:pt>
    <dgm:pt modelId="{A910E19B-2CB2-486B-8FFE-6CCE15E48311}" type="pres">
      <dgm:prSet presAssocID="{86B32035-0998-4D9A-9A0C-B2FAAEB941E2}" presName="rootText" presStyleLbl="node4" presStyleIdx="1" presStyleCnt="4">
        <dgm:presLayoutVars>
          <dgm:chPref val="3"/>
        </dgm:presLayoutVars>
      </dgm:prSet>
      <dgm:spPr/>
    </dgm:pt>
    <dgm:pt modelId="{96C8E4BC-B174-43E9-BBF2-BC2199852EA3}" type="pres">
      <dgm:prSet presAssocID="{86B32035-0998-4D9A-9A0C-B2FAAEB941E2}" presName="rootConnector" presStyleLbl="node4" presStyleIdx="1" presStyleCnt="4"/>
      <dgm:spPr/>
    </dgm:pt>
    <dgm:pt modelId="{8967489C-5346-4BB6-9694-FD99FE9E6EB1}" type="pres">
      <dgm:prSet presAssocID="{86B32035-0998-4D9A-9A0C-B2FAAEB941E2}" presName="hierChild4" presStyleCnt="0"/>
      <dgm:spPr/>
    </dgm:pt>
    <dgm:pt modelId="{2BD9EAD8-50E0-4D93-B8AD-66B233A1331F}" type="pres">
      <dgm:prSet presAssocID="{86B32035-0998-4D9A-9A0C-B2FAAEB941E2}" presName="hierChild5" presStyleCnt="0"/>
      <dgm:spPr/>
    </dgm:pt>
    <dgm:pt modelId="{7C62DF3B-64B4-4AB8-9AC8-16137C61EEED}" type="pres">
      <dgm:prSet presAssocID="{B9D1B085-CD92-426B-A9C6-AD48DBC5176B}" presName="Name35" presStyleLbl="parChTrans1D4" presStyleIdx="2" presStyleCnt="4"/>
      <dgm:spPr/>
    </dgm:pt>
    <dgm:pt modelId="{77F222B2-A255-4966-A8F5-E06B35F3FF33}" type="pres">
      <dgm:prSet presAssocID="{F8DDE21A-2D98-4EEB-9A62-B0CDEA344C70}" presName="hierRoot2" presStyleCnt="0">
        <dgm:presLayoutVars>
          <dgm:hierBranch val="init"/>
        </dgm:presLayoutVars>
      </dgm:prSet>
      <dgm:spPr/>
    </dgm:pt>
    <dgm:pt modelId="{81AF37EC-9C65-4F35-8516-EC82500B03BD}" type="pres">
      <dgm:prSet presAssocID="{F8DDE21A-2D98-4EEB-9A62-B0CDEA344C70}" presName="rootComposite" presStyleCnt="0"/>
      <dgm:spPr/>
    </dgm:pt>
    <dgm:pt modelId="{59E29769-FFA2-4D58-BB3E-3FB235DE51C4}" type="pres">
      <dgm:prSet presAssocID="{F8DDE21A-2D98-4EEB-9A62-B0CDEA344C70}" presName="rootText" presStyleLbl="node4" presStyleIdx="2" presStyleCnt="4">
        <dgm:presLayoutVars>
          <dgm:chPref val="3"/>
        </dgm:presLayoutVars>
      </dgm:prSet>
      <dgm:spPr/>
    </dgm:pt>
    <dgm:pt modelId="{183A5F82-95A3-4151-B12E-4230B841EA5D}" type="pres">
      <dgm:prSet presAssocID="{F8DDE21A-2D98-4EEB-9A62-B0CDEA344C70}" presName="rootConnector" presStyleLbl="node4" presStyleIdx="2" presStyleCnt="4"/>
      <dgm:spPr/>
    </dgm:pt>
    <dgm:pt modelId="{79855B40-1FB0-400B-A5A7-B7E6EFCFB251}" type="pres">
      <dgm:prSet presAssocID="{F8DDE21A-2D98-4EEB-9A62-B0CDEA344C70}" presName="hierChild4" presStyleCnt="0"/>
      <dgm:spPr/>
    </dgm:pt>
    <dgm:pt modelId="{8A9406DF-6448-4E7E-8F1D-4B8D1CAF5A5B}" type="pres">
      <dgm:prSet presAssocID="{F8DDE21A-2D98-4EEB-9A62-B0CDEA344C70}" presName="hierChild5" presStyleCnt="0"/>
      <dgm:spPr/>
    </dgm:pt>
    <dgm:pt modelId="{5E0020F6-A323-4045-9CDD-292C15EC21B5}" type="pres">
      <dgm:prSet presAssocID="{4FC76D9D-3A1E-4698-A8C6-B83E8640A0FA}" presName="Name35" presStyleLbl="parChTrans1D4" presStyleIdx="3" presStyleCnt="4"/>
      <dgm:spPr/>
    </dgm:pt>
    <dgm:pt modelId="{9DEAB89B-D21C-4E13-8C8A-EC9B3363EFF3}" type="pres">
      <dgm:prSet presAssocID="{0C97779C-987F-4A6D-8278-3E60B76179D4}" presName="hierRoot2" presStyleCnt="0">
        <dgm:presLayoutVars>
          <dgm:hierBranch val="init"/>
        </dgm:presLayoutVars>
      </dgm:prSet>
      <dgm:spPr/>
    </dgm:pt>
    <dgm:pt modelId="{D9BA19EC-B24A-48DE-B964-3CBFD84686FB}" type="pres">
      <dgm:prSet presAssocID="{0C97779C-987F-4A6D-8278-3E60B76179D4}" presName="rootComposite" presStyleCnt="0"/>
      <dgm:spPr/>
    </dgm:pt>
    <dgm:pt modelId="{4FF688B7-8949-45E1-ACC8-E5A718EBCC95}" type="pres">
      <dgm:prSet presAssocID="{0C97779C-987F-4A6D-8278-3E60B76179D4}" presName="rootText" presStyleLbl="node4" presStyleIdx="3" presStyleCnt="4">
        <dgm:presLayoutVars>
          <dgm:chPref val="3"/>
        </dgm:presLayoutVars>
      </dgm:prSet>
      <dgm:spPr/>
    </dgm:pt>
    <dgm:pt modelId="{0D8DCBF1-D63C-4AD7-A500-F75E5258CB8F}" type="pres">
      <dgm:prSet presAssocID="{0C97779C-987F-4A6D-8278-3E60B76179D4}" presName="rootConnector" presStyleLbl="node4" presStyleIdx="3" presStyleCnt="4"/>
      <dgm:spPr/>
    </dgm:pt>
    <dgm:pt modelId="{40C2435B-6287-47BB-85D1-5E42852AEA7A}" type="pres">
      <dgm:prSet presAssocID="{0C97779C-987F-4A6D-8278-3E60B76179D4}" presName="hierChild4" presStyleCnt="0"/>
      <dgm:spPr/>
    </dgm:pt>
    <dgm:pt modelId="{77B0915D-D120-4F4D-8577-816F9DB2BF7B}" type="pres">
      <dgm:prSet presAssocID="{0C97779C-987F-4A6D-8278-3E60B76179D4}" presName="hierChild5" presStyleCnt="0"/>
      <dgm:spPr/>
    </dgm:pt>
    <dgm:pt modelId="{358744C4-DBFA-412B-A0E3-5505ABB5DB70}" type="pres">
      <dgm:prSet presAssocID="{03BC5AA8-84A1-44E6-829F-7065BB2E5184}" presName="hierChild5" presStyleCnt="0"/>
      <dgm:spPr/>
    </dgm:pt>
    <dgm:pt modelId="{7D020937-867D-453C-BD8C-D701A6F0B400}" type="pres">
      <dgm:prSet presAssocID="{26ECBF68-D1E3-40A1-B2EB-99D5CCAE86CA}" presName="hierChild5" presStyleCnt="0"/>
      <dgm:spPr/>
    </dgm:pt>
    <dgm:pt modelId="{9A4B6809-57E1-4304-87F0-95F012390A67}" type="pres">
      <dgm:prSet presAssocID="{9D751242-0BF5-47C6-91CE-76F320E2E886}" presName="hierChild3" presStyleCnt="0"/>
      <dgm:spPr/>
    </dgm:pt>
  </dgm:ptLst>
  <dgm:cxnLst>
    <dgm:cxn modelId="{CC43D201-E55C-474B-AC7C-2401322BD231}" srcId="{03BC5AA8-84A1-44E6-829F-7065BB2E5184}" destId="{F8DDE21A-2D98-4EEB-9A62-B0CDEA344C70}" srcOrd="2" destOrd="0" parTransId="{B9D1B085-CD92-426B-A9C6-AD48DBC5176B}" sibTransId="{19C6548A-1EB3-4619-B2CA-B28DB3D38FF3}"/>
    <dgm:cxn modelId="{5D70D405-1F91-4283-BC18-3221B7D3C34D}" type="presOf" srcId="{BBBBCECE-B088-4CF9-B72D-EC97F9F65622}" destId="{6E1D09C4-4E6E-4025-9FD1-AD49EBE1835F}" srcOrd="0" destOrd="0" presId="urn:microsoft.com/office/officeart/2005/8/layout/orgChart1"/>
    <dgm:cxn modelId="{04CCF60E-055E-464C-BC37-381640ECC762}" srcId="{03BC5AA8-84A1-44E6-829F-7065BB2E5184}" destId="{0B38F855-9AB0-47CC-82BC-FD9006D27690}" srcOrd="0" destOrd="0" parTransId="{6ECEEB1B-33AC-45BB-97EA-2CFC474E8B52}" sibTransId="{2DB30710-E3AE-4DB0-88CB-1F8EFE24B532}"/>
    <dgm:cxn modelId="{49EFD920-7EF3-46BC-9156-718DA8B58C1B}" srcId="{03BC5AA8-84A1-44E6-829F-7065BB2E5184}" destId="{86B32035-0998-4D9A-9A0C-B2FAAEB941E2}" srcOrd="1" destOrd="0" parTransId="{008211A7-8D89-445F-BE9E-F5EA245BE344}" sibTransId="{90764655-5982-42BA-B2E1-2F558EC778FD}"/>
    <dgm:cxn modelId="{8C0C552C-E780-4029-8563-0CDB21A0AF32}" type="presOf" srcId="{0B38F855-9AB0-47CC-82BC-FD9006D27690}" destId="{DB344CA7-9798-497D-9CD2-0BA0B5729B0C}" srcOrd="1" destOrd="0" presId="urn:microsoft.com/office/officeart/2005/8/layout/orgChart1"/>
    <dgm:cxn modelId="{0CD78632-F6D2-4755-9ADA-8305319D9613}" srcId="{26ECBF68-D1E3-40A1-B2EB-99D5CCAE86CA}" destId="{03BC5AA8-84A1-44E6-829F-7065BB2E5184}" srcOrd="0" destOrd="0" parTransId="{50058504-6E4D-437B-88B5-619BC81846D5}" sibTransId="{12B17344-C44C-4BA2-AA63-61F813B94449}"/>
    <dgm:cxn modelId="{7B2FD132-66E7-4B61-9F9F-D70B06D43327}" srcId="{9D751242-0BF5-47C6-91CE-76F320E2E886}" destId="{26ECBF68-D1E3-40A1-B2EB-99D5CCAE86CA}" srcOrd="0" destOrd="0" parTransId="{CB5854E6-AAA2-4ADB-90A0-A6B899EB4753}" sibTransId="{299468DF-F6B4-4990-9A3B-8B45BF7943F2}"/>
    <dgm:cxn modelId="{321C576D-C680-497C-AC1B-CA0B2A4AFF74}" type="presOf" srcId="{4FC76D9D-3A1E-4698-A8C6-B83E8640A0FA}" destId="{5E0020F6-A323-4045-9CDD-292C15EC21B5}" srcOrd="0" destOrd="0" presId="urn:microsoft.com/office/officeart/2005/8/layout/orgChart1"/>
    <dgm:cxn modelId="{B3F84250-EAB9-40BF-9506-AAD40A9DB015}" type="presOf" srcId="{0C97779C-987F-4A6D-8278-3E60B76179D4}" destId="{4FF688B7-8949-45E1-ACC8-E5A718EBCC95}" srcOrd="0" destOrd="0" presId="urn:microsoft.com/office/officeart/2005/8/layout/orgChart1"/>
    <dgm:cxn modelId="{F3B38D70-5BB8-40B1-B5EA-FB63303E2EF7}" type="presOf" srcId="{86B32035-0998-4D9A-9A0C-B2FAAEB941E2}" destId="{A910E19B-2CB2-486B-8FFE-6CCE15E48311}" srcOrd="0" destOrd="0" presId="urn:microsoft.com/office/officeart/2005/8/layout/orgChart1"/>
    <dgm:cxn modelId="{60B10B53-DFAD-4DF7-BC91-BEF75EDC18A5}" type="presOf" srcId="{9D751242-0BF5-47C6-91CE-76F320E2E886}" destId="{B14EF6BB-8372-4863-A6B6-2931AD11A924}" srcOrd="1" destOrd="0" presId="urn:microsoft.com/office/officeart/2005/8/layout/orgChart1"/>
    <dgm:cxn modelId="{7DC9C77B-DF1A-47EA-BB62-D0F490823561}" type="presOf" srcId="{9D751242-0BF5-47C6-91CE-76F320E2E886}" destId="{B08E37B2-F085-47F6-B2E3-8A611FD6BC8E}" srcOrd="0" destOrd="0" presId="urn:microsoft.com/office/officeart/2005/8/layout/orgChart1"/>
    <dgm:cxn modelId="{8E42D985-3DC5-48D8-AC26-2B070393668A}" srcId="{BBBBCECE-B088-4CF9-B72D-EC97F9F65622}" destId="{9D751242-0BF5-47C6-91CE-76F320E2E886}" srcOrd="0" destOrd="0" parTransId="{115FE534-B854-4222-916D-89B13B200618}" sibTransId="{2F432D54-B396-4F5A-9155-5E730C239FFE}"/>
    <dgm:cxn modelId="{E062FE87-8465-4F5C-A58C-766E71DD48B5}" type="presOf" srcId="{CB5854E6-AAA2-4ADB-90A0-A6B899EB4753}" destId="{CF19AEBD-B0BA-41AC-93B6-2EB0A5DB26C3}" srcOrd="0" destOrd="0" presId="urn:microsoft.com/office/officeart/2005/8/layout/orgChart1"/>
    <dgm:cxn modelId="{464AF68D-5A21-4E4A-BF4B-51457B246820}" type="presOf" srcId="{03BC5AA8-84A1-44E6-829F-7065BB2E5184}" destId="{F68D2D74-FB70-4BF5-8E8F-9BEA0BD99526}" srcOrd="0" destOrd="0" presId="urn:microsoft.com/office/officeart/2005/8/layout/orgChart1"/>
    <dgm:cxn modelId="{22529892-70F0-426B-9A57-6A0573E2D8BB}" type="presOf" srcId="{26ECBF68-D1E3-40A1-B2EB-99D5CCAE86CA}" destId="{D9612EF2-1E22-46B4-AB03-C208AB64D1AE}" srcOrd="0" destOrd="0" presId="urn:microsoft.com/office/officeart/2005/8/layout/orgChart1"/>
    <dgm:cxn modelId="{0DEAEB9E-20FB-46D8-8A12-AAE4BECC3601}" type="presOf" srcId="{B9D1B085-CD92-426B-A9C6-AD48DBC5176B}" destId="{7C62DF3B-64B4-4AB8-9AC8-16137C61EEED}" srcOrd="0" destOrd="0" presId="urn:microsoft.com/office/officeart/2005/8/layout/orgChart1"/>
    <dgm:cxn modelId="{8551B5AD-0D14-433D-9BDD-2C21C482B69E}" type="presOf" srcId="{86B32035-0998-4D9A-9A0C-B2FAAEB941E2}" destId="{96C8E4BC-B174-43E9-BBF2-BC2199852EA3}" srcOrd="1" destOrd="0" presId="urn:microsoft.com/office/officeart/2005/8/layout/orgChart1"/>
    <dgm:cxn modelId="{3A6464AF-3B25-431E-B548-96D70B6CAAB3}" type="presOf" srcId="{0C97779C-987F-4A6D-8278-3E60B76179D4}" destId="{0D8DCBF1-D63C-4AD7-A500-F75E5258CB8F}" srcOrd="1" destOrd="0" presId="urn:microsoft.com/office/officeart/2005/8/layout/orgChart1"/>
    <dgm:cxn modelId="{DEF376BE-0688-4E2D-BF53-9612BE46F6BF}" type="presOf" srcId="{03BC5AA8-84A1-44E6-829F-7065BB2E5184}" destId="{F4A47F2D-813C-471C-9A16-18B0B2445DDE}" srcOrd="1" destOrd="0" presId="urn:microsoft.com/office/officeart/2005/8/layout/orgChart1"/>
    <dgm:cxn modelId="{E179B0C4-CC1C-4AF8-AA56-7B6F4C800C56}" type="presOf" srcId="{008211A7-8D89-445F-BE9E-F5EA245BE344}" destId="{AAFFFF7F-CF07-4156-B754-0411F8438A61}" srcOrd="0" destOrd="0" presId="urn:microsoft.com/office/officeart/2005/8/layout/orgChart1"/>
    <dgm:cxn modelId="{671461CA-889D-450D-B7C2-AA519ADB5340}" type="presOf" srcId="{F8DDE21A-2D98-4EEB-9A62-B0CDEA344C70}" destId="{59E29769-FFA2-4D58-BB3E-3FB235DE51C4}" srcOrd="0" destOrd="0" presId="urn:microsoft.com/office/officeart/2005/8/layout/orgChart1"/>
    <dgm:cxn modelId="{70454CCD-33CC-4554-881A-6C2C9179DD5E}" type="presOf" srcId="{0B38F855-9AB0-47CC-82BC-FD9006D27690}" destId="{F7082C43-F857-45FF-9A2D-9844466809D7}" srcOrd="0" destOrd="0" presId="urn:microsoft.com/office/officeart/2005/8/layout/orgChart1"/>
    <dgm:cxn modelId="{A18FEED9-E0E4-4E18-AD57-EA67120FB00B}" type="presOf" srcId="{F8DDE21A-2D98-4EEB-9A62-B0CDEA344C70}" destId="{183A5F82-95A3-4151-B12E-4230B841EA5D}" srcOrd="1" destOrd="0" presId="urn:microsoft.com/office/officeart/2005/8/layout/orgChart1"/>
    <dgm:cxn modelId="{52F786DB-F78F-46C9-B38D-4057B76BAEF2}" srcId="{03BC5AA8-84A1-44E6-829F-7065BB2E5184}" destId="{0C97779C-987F-4A6D-8278-3E60B76179D4}" srcOrd="3" destOrd="0" parTransId="{4FC76D9D-3A1E-4698-A8C6-B83E8640A0FA}" sibTransId="{96250CD0-C475-477E-BF81-73A7E39CACC4}"/>
    <dgm:cxn modelId="{6F1206EB-565C-43B0-BE89-A5E48458C7A5}" type="presOf" srcId="{50058504-6E4D-437B-88B5-619BC81846D5}" destId="{0E68BFA2-FEA7-40A7-87E4-9A7AF601D694}" srcOrd="0" destOrd="0" presId="urn:microsoft.com/office/officeart/2005/8/layout/orgChart1"/>
    <dgm:cxn modelId="{1CDED7EB-1521-4ED4-99C3-86A752EF6E46}" type="presOf" srcId="{6ECEEB1B-33AC-45BB-97EA-2CFC474E8B52}" destId="{6BCD62E3-DEAD-40FA-B912-DCA50AAF129E}" srcOrd="0" destOrd="0" presId="urn:microsoft.com/office/officeart/2005/8/layout/orgChart1"/>
    <dgm:cxn modelId="{C6CDE7F4-7FE8-49B4-AA9A-54CD2C152B16}" type="presOf" srcId="{26ECBF68-D1E3-40A1-B2EB-99D5CCAE86CA}" destId="{CB3E877F-CC34-4A02-8858-9F80676EC77D}" srcOrd="1" destOrd="0" presId="urn:microsoft.com/office/officeart/2005/8/layout/orgChart1"/>
    <dgm:cxn modelId="{FFFE357F-28B0-429C-8A22-F4739BCCAEB3}" type="presParOf" srcId="{6E1D09C4-4E6E-4025-9FD1-AD49EBE1835F}" destId="{A5519EEB-0424-4E08-81B8-B891A85F537F}" srcOrd="0" destOrd="0" presId="urn:microsoft.com/office/officeart/2005/8/layout/orgChart1"/>
    <dgm:cxn modelId="{C21B2B99-41FA-459D-B1AD-95C18F5C27DE}" type="presParOf" srcId="{A5519EEB-0424-4E08-81B8-B891A85F537F}" destId="{34E59E13-EE70-4DAA-BA56-D60882DC31D9}" srcOrd="0" destOrd="0" presId="urn:microsoft.com/office/officeart/2005/8/layout/orgChart1"/>
    <dgm:cxn modelId="{DE44DB8B-C762-41C1-B6A4-FC2A5587B7F6}" type="presParOf" srcId="{34E59E13-EE70-4DAA-BA56-D60882DC31D9}" destId="{B08E37B2-F085-47F6-B2E3-8A611FD6BC8E}" srcOrd="0" destOrd="0" presId="urn:microsoft.com/office/officeart/2005/8/layout/orgChart1"/>
    <dgm:cxn modelId="{31E69CB0-0E14-4372-8125-5DACF1888786}" type="presParOf" srcId="{34E59E13-EE70-4DAA-BA56-D60882DC31D9}" destId="{B14EF6BB-8372-4863-A6B6-2931AD11A924}" srcOrd="1" destOrd="0" presId="urn:microsoft.com/office/officeart/2005/8/layout/orgChart1"/>
    <dgm:cxn modelId="{E2A084DE-84AB-4421-824B-DB2E6CB21F3B}" type="presParOf" srcId="{A5519EEB-0424-4E08-81B8-B891A85F537F}" destId="{29DDCCC1-01CF-4AA5-9040-CF078EB5A1E6}" srcOrd="1" destOrd="0" presId="urn:microsoft.com/office/officeart/2005/8/layout/orgChart1"/>
    <dgm:cxn modelId="{6753F9DC-BC4D-4B04-A983-A95864161F43}" type="presParOf" srcId="{29DDCCC1-01CF-4AA5-9040-CF078EB5A1E6}" destId="{CF19AEBD-B0BA-41AC-93B6-2EB0A5DB26C3}" srcOrd="0" destOrd="0" presId="urn:microsoft.com/office/officeart/2005/8/layout/orgChart1"/>
    <dgm:cxn modelId="{30F5E993-DBC6-4987-B5F6-55101D72C963}" type="presParOf" srcId="{29DDCCC1-01CF-4AA5-9040-CF078EB5A1E6}" destId="{A2355040-D9B3-4ED5-9495-154C64FB6CE1}" srcOrd="1" destOrd="0" presId="urn:microsoft.com/office/officeart/2005/8/layout/orgChart1"/>
    <dgm:cxn modelId="{C1451C98-4C7B-4DAD-B24D-5A5B579C0B1F}" type="presParOf" srcId="{A2355040-D9B3-4ED5-9495-154C64FB6CE1}" destId="{12A3D04A-276B-42D2-8C9E-EBF871B4DEA3}" srcOrd="0" destOrd="0" presId="urn:microsoft.com/office/officeart/2005/8/layout/orgChart1"/>
    <dgm:cxn modelId="{4B8FA7CB-DF28-40D5-B46D-61C477C8B869}" type="presParOf" srcId="{12A3D04A-276B-42D2-8C9E-EBF871B4DEA3}" destId="{D9612EF2-1E22-46B4-AB03-C208AB64D1AE}" srcOrd="0" destOrd="0" presId="urn:microsoft.com/office/officeart/2005/8/layout/orgChart1"/>
    <dgm:cxn modelId="{60FF0C2A-6904-43C0-905D-CFDB74840E70}" type="presParOf" srcId="{12A3D04A-276B-42D2-8C9E-EBF871B4DEA3}" destId="{CB3E877F-CC34-4A02-8858-9F80676EC77D}" srcOrd="1" destOrd="0" presId="urn:microsoft.com/office/officeart/2005/8/layout/orgChart1"/>
    <dgm:cxn modelId="{804C1C4A-866A-4436-96D2-674AB897ACD2}" type="presParOf" srcId="{A2355040-D9B3-4ED5-9495-154C64FB6CE1}" destId="{C5D0CD2B-1458-4ED2-A984-3E9C8F75B4F9}" srcOrd="1" destOrd="0" presId="urn:microsoft.com/office/officeart/2005/8/layout/orgChart1"/>
    <dgm:cxn modelId="{BCBA798A-9D47-453E-AB2C-566AD2CB0C69}" type="presParOf" srcId="{C5D0CD2B-1458-4ED2-A984-3E9C8F75B4F9}" destId="{0E68BFA2-FEA7-40A7-87E4-9A7AF601D694}" srcOrd="0" destOrd="0" presId="urn:microsoft.com/office/officeart/2005/8/layout/orgChart1"/>
    <dgm:cxn modelId="{BC727C70-F083-42C8-B02C-2E67CD802915}" type="presParOf" srcId="{C5D0CD2B-1458-4ED2-A984-3E9C8F75B4F9}" destId="{BE95E29B-759B-42E3-8301-953CC2369757}" srcOrd="1" destOrd="0" presId="urn:microsoft.com/office/officeart/2005/8/layout/orgChart1"/>
    <dgm:cxn modelId="{4084215D-486C-425B-BC72-B2A50E17E2D7}" type="presParOf" srcId="{BE95E29B-759B-42E3-8301-953CC2369757}" destId="{FCD4F45D-C3EC-41F1-9BB6-5549C2E1A806}" srcOrd="0" destOrd="0" presId="urn:microsoft.com/office/officeart/2005/8/layout/orgChart1"/>
    <dgm:cxn modelId="{33BB4476-12E7-44E8-B769-F759318399D5}" type="presParOf" srcId="{FCD4F45D-C3EC-41F1-9BB6-5549C2E1A806}" destId="{F68D2D74-FB70-4BF5-8E8F-9BEA0BD99526}" srcOrd="0" destOrd="0" presId="urn:microsoft.com/office/officeart/2005/8/layout/orgChart1"/>
    <dgm:cxn modelId="{384E08E6-5C13-4717-BD76-5E75666DCA8D}" type="presParOf" srcId="{FCD4F45D-C3EC-41F1-9BB6-5549C2E1A806}" destId="{F4A47F2D-813C-471C-9A16-18B0B2445DDE}" srcOrd="1" destOrd="0" presId="urn:microsoft.com/office/officeart/2005/8/layout/orgChart1"/>
    <dgm:cxn modelId="{5A441864-F19B-4243-AE7E-F257E42A5986}" type="presParOf" srcId="{BE95E29B-759B-42E3-8301-953CC2369757}" destId="{21026D7F-D80B-4C02-81F2-A403CC766F4D}" srcOrd="1" destOrd="0" presId="urn:microsoft.com/office/officeart/2005/8/layout/orgChart1"/>
    <dgm:cxn modelId="{52A33C89-9AFC-4831-85D5-2916216CDD30}" type="presParOf" srcId="{21026D7F-D80B-4C02-81F2-A403CC766F4D}" destId="{6BCD62E3-DEAD-40FA-B912-DCA50AAF129E}" srcOrd="0" destOrd="0" presId="urn:microsoft.com/office/officeart/2005/8/layout/orgChart1"/>
    <dgm:cxn modelId="{C37E7E93-C6D8-4A7B-BDBA-1FA0851FD6E6}" type="presParOf" srcId="{21026D7F-D80B-4C02-81F2-A403CC766F4D}" destId="{4BDDF7C5-63CE-4B02-8818-6A3A72525ED5}" srcOrd="1" destOrd="0" presId="urn:microsoft.com/office/officeart/2005/8/layout/orgChart1"/>
    <dgm:cxn modelId="{F51B2C0C-F7B9-484D-8BFA-627BD5EDBA18}" type="presParOf" srcId="{4BDDF7C5-63CE-4B02-8818-6A3A72525ED5}" destId="{3A42E22E-B79C-4BA7-BFD6-D78B635B58FD}" srcOrd="0" destOrd="0" presId="urn:microsoft.com/office/officeart/2005/8/layout/orgChart1"/>
    <dgm:cxn modelId="{C612C62D-8CAA-4FBA-B220-1F3A9905586D}" type="presParOf" srcId="{3A42E22E-B79C-4BA7-BFD6-D78B635B58FD}" destId="{F7082C43-F857-45FF-9A2D-9844466809D7}" srcOrd="0" destOrd="0" presId="urn:microsoft.com/office/officeart/2005/8/layout/orgChart1"/>
    <dgm:cxn modelId="{0F29BB30-1574-4717-8838-129943D50298}" type="presParOf" srcId="{3A42E22E-B79C-4BA7-BFD6-D78B635B58FD}" destId="{DB344CA7-9798-497D-9CD2-0BA0B5729B0C}" srcOrd="1" destOrd="0" presId="urn:microsoft.com/office/officeart/2005/8/layout/orgChart1"/>
    <dgm:cxn modelId="{D3299DE9-FAA0-4A63-82F8-5F7B54D5B886}" type="presParOf" srcId="{4BDDF7C5-63CE-4B02-8818-6A3A72525ED5}" destId="{4C83B01F-0B63-4C25-8A57-1FA82A8C6A51}" srcOrd="1" destOrd="0" presId="urn:microsoft.com/office/officeart/2005/8/layout/orgChart1"/>
    <dgm:cxn modelId="{0E03C846-8BFD-4855-ADE2-B566C24DE544}" type="presParOf" srcId="{4BDDF7C5-63CE-4B02-8818-6A3A72525ED5}" destId="{CDE1EB7D-5B10-4AE9-8B73-C4B1154185D1}" srcOrd="2" destOrd="0" presId="urn:microsoft.com/office/officeart/2005/8/layout/orgChart1"/>
    <dgm:cxn modelId="{DB07B7AE-0370-48F5-88F4-1123BDB8404A}" type="presParOf" srcId="{21026D7F-D80B-4C02-81F2-A403CC766F4D}" destId="{AAFFFF7F-CF07-4156-B754-0411F8438A61}" srcOrd="2" destOrd="0" presId="urn:microsoft.com/office/officeart/2005/8/layout/orgChart1"/>
    <dgm:cxn modelId="{D1199EA8-D4F7-43E6-B9E9-4478F393E516}" type="presParOf" srcId="{21026D7F-D80B-4C02-81F2-A403CC766F4D}" destId="{9CD26229-F0C1-4E26-9E7D-FEFBB99F83AB}" srcOrd="3" destOrd="0" presId="urn:microsoft.com/office/officeart/2005/8/layout/orgChart1"/>
    <dgm:cxn modelId="{B8833CD0-D426-4B61-9B21-E8B4C65B7383}" type="presParOf" srcId="{9CD26229-F0C1-4E26-9E7D-FEFBB99F83AB}" destId="{6A5492BE-AD31-4F5A-B9C2-81E03D27B963}" srcOrd="0" destOrd="0" presId="urn:microsoft.com/office/officeart/2005/8/layout/orgChart1"/>
    <dgm:cxn modelId="{89A93B98-7361-47DA-9DC7-77A51159A9DE}" type="presParOf" srcId="{6A5492BE-AD31-4F5A-B9C2-81E03D27B963}" destId="{A910E19B-2CB2-486B-8FFE-6CCE15E48311}" srcOrd="0" destOrd="0" presId="urn:microsoft.com/office/officeart/2005/8/layout/orgChart1"/>
    <dgm:cxn modelId="{0DE2C6D2-A233-465F-AE3E-708C27BE91EC}" type="presParOf" srcId="{6A5492BE-AD31-4F5A-B9C2-81E03D27B963}" destId="{96C8E4BC-B174-43E9-BBF2-BC2199852EA3}" srcOrd="1" destOrd="0" presId="urn:microsoft.com/office/officeart/2005/8/layout/orgChart1"/>
    <dgm:cxn modelId="{07D4CEE2-0F38-4D20-B2C0-E561163C08EB}" type="presParOf" srcId="{9CD26229-F0C1-4E26-9E7D-FEFBB99F83AB}" destId="{8967489C-5346-4BB6-9694-FD99FE9E6EB1}" srcOrd="1" destOrd="0" presId="urn:microsoft.com/office/officeart/2005/8/layout/orgChart1"/>
    <dgm:cxn modelId="{D3071D78-A258-489F-865C-3149C0071247}" type="presParOf" srcId="{9CD26229-F0C1-4E26-9E7D-FEFBB99F83AB}" destId="{2BD9EAD8-50E0-4D93-B8AD-66B233A1331F}" srcOrd="2" destOrd="0" presId="urn:microsoft.com/office/officeart/2005/8/layout/orgChart1"/>
    <dgm:cxn modelId="{E1B43D30-D34D-4031-AE02-F5A542C2D653}" type="presParOf" srcId="{21026D7F-D80B-4C02-81F2-A403CC766F4D}" destId="{7C62DF3B-64B4-4AB8-9AC8-16137C61EEED}" srcOrd="4" destOrd="0" presId="urn:microsoft.com/office/officeart/2005/8/layout/orgChart1"/>
    <dgm:cxn modelId="{4DF64E32-C86B-43E3-9654-F0E2B2359ABB}" type="presParOf" srcId="{21026D7F-D80B-4C02-81F2-A403CC766F4D}" destId="{77F222B2-A255-4966-A8F5-E06B35F3FF33}" srcOrd="5" destOrd="0" presId="urn:microsoft.com/office/officeart/2005/8/layout/orgChart1"/>
    <dgm:cxn modelId="{964061E0-3CF8-4282-A089-55180B6FAF13}" type="presParOf" srcId="{77F222B2-A255-4966-A8F5-E06B35F3FF33}" destId="{81AF37EC-9C65-4F35-8516-EC82500B03BD}" srcOrd="0" destOrd="0" presId="urn:microsoft.com/office/officeart/2005/8/layout/orgChart1"/>
    <dgm:cxn modelId="{7D1708E4-7C9B-460D-9726-AB223E1D41A7}" type="presParOf" srcId="{81AF37EC-9C65-4F35-8516-EC82500B03BD}" destId="{59E29769-FFA2-4D58-BB3E-3FB235DE51C4}" srcOrd="0" destOrd="0" presId="urn:microsoft.com/office/officeart/2005/8/layout/orgChart1"/>
    <dgm:cxn modelId="{4785F117-E1AC-4C07-9D11-AB4B3A64E0A5}" type="presParOf" srcId="{81AF37EC-9C65-4F35-8516-EC82500B03BD}" destId="{183A5F82-95A3-4151-B12E-4230B841EA5D}" srcOrd="1" destOrd="0" presId="urn:microsoft.com/office/officeart/2005/8/layout/orgChart1"/>
    <dgm:cxn modelId="{7240B0E2-1E45-44F6-9B42-3A8A2E5D1C9E}" type="presParOf" srcId="{77F222B2-A255-4966-A8F5-E06B35F3FF33}" destId="{79855B40-1FB0-400B-A5A7-B7E6EFCFB251}" srcOrd="1" destOrd="0" presId="urn:microsoft.com/office/officeart/2005/8/layout/orgChart1"/>
    <dgm:cxn modelId="{4EBB16FF-D144-47FA-A2B5-DC348841934A}" type="presParOf" srcId="{77F222B2-A255-4966-A8F5-E06B35F3FF33}" destId="{8A9406DF-6448-4E7E-8F1D-4B8D1CAF5A5B}" srcOrd="2" destOrd="0" presId="urn:microsoft.com/office/officeart/2005/8/layout/orgChart1"/>
    <dgm:cxn modelId="{57A843D2-8FDB-43C7-AB98-4DB7C460C51E}" type="presParOf" srcId="{21026D7F-D80B-4C02-81F2-A403CC766F4D}" destId="{5E0020F6-A323-4045-9CDD-292C15EC21B5}" srcOrd="6" destOrd="0" presId="urn:microsoft.com/office/officeart/2005/8/layout/orgChart1"/>
    <dgm:cxn modelId="{CCF6FC13-3DAC-4788-8602-927E4A958EB1}" type="presParOf" srcId="{21026D7F-D80B-4C02-81F2-A403CC766F4D}" destId="{9DEAB89B-D21C-4E13-8C8A-EC9B3363EFF3}" srcOrd="7" destOrd="0" presId="urn:microsoft.com/office/officeart/2005/8/layout/orgChart1"/>
    <dgm:cxn modelId="{42285B33-F331-4B55-B10A-A28EA78CCBC1}" type="presParOf" srcId="{9DEAB89B-D21C-4E13-8C8A-EC9B3363EFF3}" destId="{D9BA19EC-B24A-48DE-B964-3CBFD84686FB}" srcOrd="0" destOrd="0" presId="urn:microsoft.com/office/officeart/2005/8/layout/orgChart1"/>
    <dgm:cxn modelId="{C7A7B2C2-A628-4E14-8BC4-30CC4ED39E9C}" type="presParOf" srcId="{D9BA19EC-B24A-48DE-B964-3CBFD84686FB}" destId="{4FF688B7-8949-45E1-ACC8-E5A718EBCC95}" srcOrd="0" destOrd="0" presId="urn:microsoft.com/office/officeart/2005/8/layout/orgChart1"/>
    <dgm:cxn modelId="{7386E214-4AB5-4303-8F39-7BC8AD0A679D}" type="presParOf" srcId="{D9BA19EC-B24A-48DE-B964-3CBFD84686FB}" destId="{0D8DCBF1-D63C-4AD7-A500-F75E5258CB8F}" srcOrd="1" destOrd="0" presId="urn:microsoft.com/office/officeart/2005/8/layout/orgChart1"/>
    <dgm:cxn modelId="{6275B439-D2B9-47D8-AA5E-7C162E9B5017}" type="presParOf" srcId="{9DEAB89B-D21C-4E13-8C8A-EC9B3363EFF3}" destId="{40C2435B-6287-47BB-85D1-5E42852AEA7A}" srcOrd="1" destOrd="0" presId="urn:microsoft.com/office/officeart/2005/8/layout/orgChart1"/>
    <dgm:cxn modelId="{7F5DC6A5-39EC-4C94-BD82-E47957CE8BA1}" type="presParOf" srcId="{9DEAB89B-D21C-4E13-8C8A-EC9B3363EFF3}" destId="{77B0915D-D120-4F4D-8577-816F9DB2BF7B}" srcOrd="2" destOrd="0" presId="urn:microsoft.com/office/officeart/2005/8/layout/orgChart1"/>
    <dgm:cxn modelId="{588DA235-92AB-4B5A-802C-ED305C3DAB32}" type="presParOf" srcId="{BE95E29B-759B-42E3-8301-953CC2369757}" destId="{358744C4-DBFA-412B-A0E3-5505ABB5DB70}" srcOrd="2" destOrd="0" presId="urn:microsoft.com/office/officeart/2005/8/layout/orgChart1"/>
    <dgm:cxn modelId="{1DC9BA27-94C8-4DBD-A0B5-D7EE39333987}" type="presParOf" srcId="{A2355040-D9B3-4ED5-9495-154C64FB6CE1}" destId="{7D020937-867D-453C-BD8C-D701A6F0B400}" srcOrd="2" destOrd="0" presId="urn:microsoft.com/office/officeart/2005/8/layout/orgChart1"/>
    <dgm:cxn modelId="{2A9D083F-4C8D-47E1-8101-6C891980B525}" type="presParOf" srcId="{A5519EEB-0424-4E08-81B8-B891A85F537F}" destId="{9A4B6809-57E1-4304-87F0-95F012390A6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0020F6-A323-4045-9CDD-292C15EC21B5}">
      <dsp:nvSpPr>
        <dsp:cNvPr id="0" name=""/>
        <dsp:cNvSpPr/>
      </dsp:nvSpPr>
      <dsp:spPr>
        <a:xfrm>
          <a:off x="2529191" y="2241037"/>
          <a:ext cx="1980878" cy="229192"/>
        </a:xfrm>
        <a:custGeom>
          <a:avLst/>
          <a:gdLst/>
          <a:ahLst/>
          <a:cxnLst/>
          <a:rect l="0" t="0" r="0" b="0"/>
          <a:pathLst>
            <a:path>
              <a:moveTo>
                <a:pt x="0" y="0"/>
              </a:moveTo>
              <a:lnTo>
                <a:pt x="0" y="114596"/>
              </a:lnTo>
              <a:lnTo>
                <a:pt x="1980878" y="114596"/>
              </a:lnTo>
              <a:lnTo>
                <a:pt x="1980878" y="229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62DF3B-64B4-4AB8-9AC8-16137C61EEED}">
      <dsp:nvSpPr>
        <dsp:cNvPr id="0" name=""/>
        <dsp:cNvSpPr/>
      </dsp:nvSpPr>
      <dsp:spPr>
        <a:xfrm>
          <a:off x="2529191" y="2241037"/>
          <a:ext cx="660292" cy="229192"/>
        </a:xfrm>
        <a:custGeom>
          <a:avLst/>
          <a:gdLst/>
          <a:ahLst/>
          <a:cxnLst/>
          <a:rect l="0" t="0" r="0" b="0"/>
          <a:pathLst>
            <a:path>
              <a:moveTo>
                <a:pt x="0" y="0"/>
              </a:moveTo>
              <a:lnTo>
                <a:pt x="0" y="114596"/>
              </a:lnTo>
              <a:lnTo>
                <a:pt x="660292" y="114596"/>
              </a:lnTo>
              <a:lnTo>
                <a:pt x="660292" y="229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FFFF7F-CF07-4156-B754-0411F8438A61}">
      <dsp:nvSpPr>
        <dsp:cNvPr id="0" name=""/>
        <dsp:cNvSpPr/>
      </dsp:nvSpPr>
      <dsp:spPr>
        <a:xfrm>
          <a:off x="1868898" y="2241037"/>
          <a:ext cx="660292" cy="229192"/>
        </a:xfrm>
        <a:custGeom>
          <a:avLst/>
          <a:gdLst/>
          <a:ahLst/>
          <a:cxnLst/>
          <a:rect l="0" t="0" r="0" b="0"/>
          <a:pathLst>
            <a:path>
              <a:moveTo>
                <a:pt x="660292" y="0"/>
              </a:moveTo>
              <a:lnTo>
                <a:pt x="660292" y="114596"/>
              </a:lnTo>
              <a:lnTo>
                <a:pt x="0" y="114596"/>
              </a:lnTo>
              <a:lnTo>
                <a:pt x="0" y="229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CD62E3-DEAD-40FA-B912-DCA50AAF129E}">
      <dsp:nvSpPr>
        <dsp:cNvPr id="0" name=""/>
        <dsp:cNvSpPr/>
      </dsp:nvSpPr>
      <dsp:spPr>
        <a:xfrm>
          <a:off x="548313" y="2241037"/>
          <a:ext cx="1980878" cy="229192"/>
        </a:xfrm>
        <a:custGeom>
          <a:avLst/>
          <a:gdLst/>
          <a:ahLst/>
          <a:cxnLst/>
          <a:rect l="0" t="0" r="0" b="0"/>
          <a:pathLst>
            <a:path>
              <a:moveTo>
                <a:pt x="1980878" y="0"/>
              </a:moveTo>
              <a:lnTo>
                <a:pt x="1980878" y="114596"/>
              </a:lnTo>
              <a:lnTo>
                <a:pt x="0" y="114596"/>
              </a:lnTo>
              <a:lnTo>
                <a:pt x="0" y="229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8BFA2-FEA7-40A7-87E4-9A7AF601D694}">
      <dsp:nvSpPr>
        <dsp:cNvPr id="0" name=""/>
        <dsp:cNvSpPr/>
      </dsp:nvSpPr>
      <dsp:spPr>
        <a:xfrm>
          <a:off x="2483471" y="1466148"/>
          <a:ext cx="91440" cy="229192"/>
        </a:xfrm>
        <a:custGeom>
          <a:avLst/>
          <a:gdLst/>
          <a:ahLst/>
          <a:cxnLst/>
          <a:rect l="0" t="0" r="0" b="0"/>
          <a:pathLst>
            <a:path>
              <a:moveTo>
                <a:pt x="45720" y="0"/>
              </a:moveTo>
              <a:lnTo>
                <a:pt x="45720" y="2291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19AEBD-B0BA-41AC-93B6-2EB0A5DB26C3}">
      <dsp:nvSpPr>
        <dsp:cNvPr id="0" name=""/>
        <dsp:cNvSpPr/>
      </dsp:nvSpPr>
      <dsp:spPr>
        <a:xfrm>
          <a:off x="2483471" y="691259"/>
          <a:ext cx="91440" cy="229192"/>
        </a:xfrm>
        <a:custGeom>
          <a:avLst/>
          <a:gdLst/>
          <a:ahLst/>
          <a:cxnLst/>
          <a:rect l="0" t="0" r="0" b="0"/>
          <a:pathLst>
            <a:path>
              <a:moveTo>
                <a:pt x="45720" y="0"/>
              </a:moveTo>
              <a:lnTo>
                <a:pt x="45720" y="2291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8E37B2-F085-47F6-B2E3-8A611FD6BC8E}">
      <dsp:nvSpPr>
        <dsp:cNvPr id="0" name=""/>
        <dsp:cNvSpPr/>
      </dsp:nvSpPr>
      <dsp:spPr>
        <a:xfrm>
          <a:off x="1983494" y="145563"/>
          <a:ext cx="1091393" cy="545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Operations Manager Integrated Health Services (Central Region) </a:t>
          </a:r>
        </a:p>
      </dsp:txBody>
      <dsp:txXfrm>
        <a:off x="1983494" y="145563"/>
        <a:ext cx="1091393" cy="545696"/>
      </dsp:txXfrm>
    </dsp:sp>
    <dsp:sp modelId="{D9612EF2-1E22-46B4-AB03-C208AB64D1AE}">
      <dsp:nvSpPr>
        <dsp:cNvPr id="0" name=""/>
        <dsp:cNvSpPr/>
      </dsp:nvSpPr>
      <dsp:spPr>
        <a:xfrm>
          <a:off x="1983494" y="920452"/>
          <a:ext cx="1091393" cy="545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Clinical Manager Mental Health Services (Central Region)</a:t>
          </a:r>
        </a:p>
      </dsp:txBody>
      <dsp:txXfrm>
        <a:off x="1983494" y="920452"/>
        <a:ext cx="1091393" cy="545696"/>
      </dsp:txXfrm>
    </dsp:sp>
    <dsp:sp modelId="{F68D2D74-FB70-4BF5-8E8F-9BEA0BD99526}">
      <dsp:nvSpPr>
        <dsp:cNvPr id="0" name=""/>
        <dsp:cNvSpPr/>
      </dsp:nvSpPr>
      <dsp:spPr>
        <a:xfrm>
          <a:off x="1983494" y="1695341"/>
          <a:ext cx="1091393" cy="545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Clinical Nurse Manager (Central CMH)</a:t>
          </a:r>
        </a:p>
      </dsp:txBody>
      <dsp:txXfrm>
        <a:off x="1983494" y="1695341"/>
        <a:ext cx="1091393" cy="545696"/>
      </dsp:txXfrm>
    </dsp:sp>
    <dsp:sp modelId="{F7082C43-F857-45FF-9A2D-9844466809D7}">
      <dsp:nvSpPr>
        <dsp:cNvPr id="0" name=""/>
        <dsp:cNvSpPr/>
      </dsp:nvSpPr>
      <dsp:spPr>
        <a:xfrm>
          <a:off x="2616" y="2470230"/>
          <a:ext cx="1091393" cy="545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Crisis Response service</a:t>
          </a:r>
        </a:p>
      </dsp:txBody>
      <dsp:txXfrm>
        <a:off x="2616" y="2470230"/>
        <a:ext cx="1091393" cy="545696"/>
      </dsp:txXfrm>
    </dsp:sp>
    <dsp:sp modelId="{A910E19B-2CB2-486B-8FFE-6CCE15E48311}">
      <dsp:nvSpPr>
        <dsp:cNvPr id="0" name=""/>
        <dsp:cNvSpPr/>
      </dsp:nvSpPr>
      <dsp:spPr>
        <a:xfrm>
          <a:off x="1323202" y="2470230"/>
          <a:ext cx="1091393" cy="5456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Case management service</a:t>
          </a:r>
        </a:p>
      </dsp:txBody>
      <dsp:txXfrm>
        <a:off x="1323202" y="2470230"/>
        <a:ext cx="1091393" cy="545696"/>
      </dsp:txXfrm>
    </dsp:sp>
    <dsp:sp modelId="{59E29769-FFA2-4D58-BB3E-3FB235DE51C4}">
      <dsp:nvSpPr>
        <dsp:cNvPr id="0" name=""/>
        <dsp:cNvSpPr/>
      </dsp:nvSpPr>
      <dsp:spPr>
        <a:xfrm>
          <a:off x="2643787" y="2470230"/>
          <a:ext cx="1091393" cy="5456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Allied Health clinicians including Community Support Workers</a:t>
          </a:r>
        </a:p>
      </dsp:txBody>
      <dsp:txXfrm>
        <a:off x="2643787" y="2470230"/>
        <a:ext cx="1091393" cy="545696"/>
      </dsp:txXfrm>
    </dsp:sp>
    <dsp:sp modelId="{4FF688B7-8949-45E1-ACC8-E5A718EBCC95}">
      <dsp:nvSpPr>
        <dsp:cNvPr id="0" name=""/>
        <dsp:cNvSpPr/>
      </dsp:nvSpPr>
      <dsp:spPr>
        <a:xfrm>
          <a:off x="3964373" y="2470230"/>
          <a:ext cx="1091393" cy="54569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NZ" sz="900" kern="1200"/>
            <a:t>Clinical Psychologist</a:t>
          </a:r>
        </a:p>
      </dsp:txBody>
      <dsp:txXfrm>
        <a:off x="3964373" y="2470230"/>
        <a:ext cx="1091393" cy="5456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79E4-DCBF-4F8D-A720-5EC7203B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6F1BB0E1</Template>
  <TotalTime>0</TotalTime>
  <Pages>12</Pages>
  <Words>3784</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James McLean</dc:creator>
  <cp:lastModifiedBy>Renee O'Brien</cp:lastModifiedBy>
  <cp:revision>2</cp:revision>
  <cp:lastPrinted>2022-01-26T01:18:00Z</cp:lastPrinted>
  <dcterms:created xsi:type="dcterms:W3CDTF">2022-09-05T02:25:00Z</dcterms:created>
  <dcterms:modified xsi:type="dcterms:W3CDTF">2022-09-05T02:25:00Z</dcterms:modified>
</cp:coreProperties>
</file>