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D" w:rsidRDefault="003966E2" w:rsidP="00A109D7">
      <w:pPr>
        <w:shd w:val="clear" w:color="auto" w:fill="FFFFFF"/>
      </w:pPr>
      <w:r>
        <w:rPr>
          <w:noProof/>
          <w:lang w:val="en-NZ" w:eastAsia="en-NZ"/>
        </w:rPr>
        <w:drawing>
          <wp:anchor distT="0" distB="0" distL="114300" distR="114300" simplePos="0" relativeHeight="251658240" behindDoc="0" locked="0" layoutInCell="1" allowOverlap="1">
            <wp:simplePos x="0" y="0"/>
            <wp:positionH relativeFrom="column">
              <wp:posOffset>5410200</wp:posOffset>
            </wp:positionH>
            <wp:positionV relativeFrom="paragraph">
              <wp:posOffset>-572770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7216" behindDoc="1" locked="0" layoutInCell="1" allowOverlap="1">
            <wp:simplePos x="0" y="0"/>
            <wp:positionH relativeFrom="column">
              <wp:posOffset>0</wp:posOffset>
            </wp:positionH>
            <wp:positionV relativeFrom="paragraph">
              <wp:align>bottom</wp:align>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0D549D" w:rsidRPr="008D61F9" w:rsidRDefault="008D61F9" w:rsidP="008D61F9">
      <w:pPr>
        <w:shd w:val="clear" w:color="auto" w:fill="FFFFFF"/>
        <w:ind w:left="-567" w:right="-933"/>
        <w:jc w:val="right"/>
        <w:rPr>
          <w:rFonts w:ascii="Arial" w:hAnsi="Arial"/>
          <w:b/>
          <w:sz w:val="22"/>
        </w:rPr>
      </w:pPr>
      <w:r w:rsidRPr="008D61F9">
        <w:rPr>
          <w:rFonts w:ascii="Arial" w:hAnsi="Arial"/>
          <w:b/>
          <w:sz w:val="22"/>
        </w:rPr>
        <w:t>February 2017</w:t>
      </w:r>
    </w:p>
    <w:p w:rsidR="000D549D" w:rsidRDefault="000D549D" w:rsidP="00A109D7">
      <w:pPr>
        <w:shd w:val="clear" w:color="auto" w:fill="FFFFFF"/>
        <w:ind w:left="-567" w:right="-329"/>
        <w:jc w:val="center"/>
        <w:rPr>
          <w:rFonts w:ascii="Arial" w:hAnsi="Arial"/>
          <w:b/>
          <w:sz w:val="22"/>
        </w:rPr>
      </w:pPr>
    </w:p>
    <w:p w:rsidR="000D549D" w:rsidRPr="0089502B" w:rsidRDefault="000D549D" w:rsidP="00A109D7">
      <w:pPr>
        <w:shd w:val="clear" w:color="auto" w:fill="FFFFFF"/>
        <w:ind w:left="-567" w:right="-329"/>
        <w:jc w:val="center"/>
        <w:rPr>
          <w:rFonts w:ascii="Arial" w:hAnsi="Arial"/>
          <w:sz w:val="22"/>
        </w:rPr>
      </w:pPr>
      <w:r w:rsidRPr="00A109D7">
        <w:rPr>
          <w:rFonts w:ascii="Arial" w:hAnsi="Arial"/>
          <w:b/>
          <w:sz w:val="22"/>
        </w:rPr>
        <w:t xml:space="preserve">The </w:t>
      </w:r>
      <w:r>
        <w:rPr>
          <w:rFonts w:ascii="Arial" w:hAnsi="Arial"/>
          <w:b/>
          <w:sz w:val="22"/>
        </w:rPr>
        <w:t>West Coast District Health Board</w:t>
      </w:r>
      <w:r w:rsidRPr="00A109D7">
        <w:rPr>
          <w:rFonts w:ascii="Arial" w:hAnsi="Arial"/>
          <w:b/>
          <w:sz w:val="22"/>
        </w:rPr>
        <w:t xml:space="preserve"> is committed to the principles of the Treaty of Waitangi and the overarching objectives of the New Zealand health and disability strategies.</w:t>
      </w:r>
      <w:r>
        <w:rPr>
          <w:rFonts w:ascii="Arial" w:hAnsi="Arial"/>
          <w:b/>
          <w:sz w:val="22"/>
        </w:rPr>
        <w:t xml:space="preserve"> </w:t>
      </w:r>
    </w:p>
    <w:p w:rsidR="000D549D" w:rsidRPr="00A109D7" w:rsidRDefault="000D549D" w:rsidP="00A109D7">
      <w:pPr>
        <w:shd w:val="clear" w:color="auto" w:fill="FFFFFF"/>
        <w:rPr>
          <w:rFonts w:ascii="Arial" w:hAnsi="Arial" w:cs="Arial"/>
          <w:sz w:val="22"/>
          <w:szCs w:val="22"/>
        </w:rPr>
      </w:pPr>
    </w:p>
    <w:tbl>
      <w:tblPr>
        <w:tblW w:w="10348" w:type="dxa"/>
        <w:tblInd w:w="-459" w:type="dxa"/>
        <w:tblLook w:val="00A0" w:firstRow="1" w:lastRow="0" w:firstColumn="1" w:lastColumn="0" w:noHBand="0" w:noVBand="0"/>
      </w:tblPr>
      <w:tblGrid>
        <w:gridCol w:w="2835"/>
        <w:gridCol w:w="3686"/>
        <w:gridCol w:w="3827"/>
      </w:tblGrid>
      <w:tr w:rsidR="000D549D" w:rsidRPr="00A109D7"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A109D7">
            <w:pPr>
              <w:shd w:val="clear" w:color="auto" w:fill="FFFFFF"/>
              <w:spacing w:before="120" w:after="120"/>
              <w:rPr>
                <w:rFonts w:ascii="Arial" w:hAnsi="Arial" w:cs="Arial"/>
                <w:b/>
                <w:szCs w:val="22"/>
              </w:rPr>
            </w:pPr>
            <w:r w:rsidRPr="00C33B45">
              <w:rPr>
                <w:rFonts w:ascii="Arial" w:hAnsi="Arial" w:cs="Arial"/>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3C1FD0" w:rsidRDefault="003C1FD0" w:rsidP="00CC6189">
            <w:pPr>
              <w:shd w:val="clear" w:color="auto" w:fill="FFFFFF"/>
              <w:spacing w:before="120" w:after="120"/>
              <w:rPr>
                <w:rFonts w:ascii="Arial" w:hAnsi="Arial" w:cs="Arial"/>
                <w:b/>
                <w:szCs w:val="22"/>
              </w:rPr>
            </w:pPr>
            <w:r w:rsidRPr="003C1FD0">
              <w:rPr>
                <w:rFonts w:ascii="Arial" w:hAnsi="Arial" w:cs="Arial"/>
                <w:b/>
                <w:szCs w:val="22"/>
              </w:rPr>
              <w:t>Community Mental Health Nurse</w:t>
            </w:r>
          </w:p>
        </w:tc>
      </w:tr>
      <w:tr w:rsidR="000D549D" w:rsidRPr="00701376"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2266C3">
            <w:pPr>
              <w:shd w:val="clear" w:color="auto" w:fill="FFFFFF"/>
              <w:spacing w:before="120" w:after="120"/>
              <w:rPr>
                <w:rFonts w:ascii="Arial" w:hAnsi="Arial" w:cs="Arial"/>
                <w:b/>
                <w:szCs w:val="22"/>
              </w:rPr>
            </w:pPr>
            <w:r w:rsidRPr="00C33B45">
              <w:rPr>
                <w:rFonts w:ascii="Arial" w:hAnsi="Arial" w:cs="Arial"/>
                <w:b/>
                <w:sz w:val="22"/>
                <w:szCs w:val="22"/>
              </w:rPr>
              <w:t xml:space="preserve">Reports </w:t>
            </w:r>
            <w:r>
              <w:rPr>
                <w:rFonts w:ascii="Arial" w:hAnsi="Arial" w:cs="Arial"/>
                <w:b/>
                <w:sz w:val="22"/>
                <w:szCs w:val="22"/>
              </w:rPr>
              <w:t>t</w:t>
            </w:r>
            <w:r w:rsidRPr="00C33B45">
              <w:rPr>
                <w:rFonts w:ascii="Arial" w:hAnsi="Arial" w:cs="Arial"/>
                <w:b/>
                <w:sz w:val="22"/>
                <w:szCs w:val="22"/>
              </w:rPr>
              <w:t>o:</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3C1FD0" w:rsidP="00E16FF2">
            <w:pPr>
              <w:shd w:val="clear" w:color="auto" w:fill="FFFFFF"/>
              <w:spacing w:before="120" w:after="120"/>
              <w:rPr>
                <w:rFonts w:ascii="Arial" w:hAnsi="Arial" w:cs="Arial"/>
                <w:szCs w:val="22"/>
              </w:rPr>
            </w:pPr>
            <w:r>
              <w:rPr>
                <w:rFonts w:ascii="Arial" w:hAnsi="Arial" w:cs="Arial"/>
                <w:szCs w:val="22"/>
              </w:rPr>
              <w:t>Operations Manager, MHS, through District/Clinical Manager</w:t>
            </w:r>
          </w:p>
        </w:tc>
      </w:tr>
      <w:tr w:rsidR="000D549D" w:rsidRPr="00701376" w:rsidTr="00B65C47">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5B5C97">
            <w:pPr>
              <w:shd w:val="clear" w:color="auto" w:fill="FFFFFF"/>
              <w:spacing w:before="120"/>
              <w:rPr>
                <w:rFonts w:ascii="Arial" w:hAnsi="Arial" w:cs="Arial"/>
                <w:b/>
                <w:szCs w:val="22"/>
              </w:rPr>
            </w:pPr>
            <w:r w:rsidRPr="00C33B45">
              <w:rPr>
                <w:rFonts w:ascii="Arial" w:hAnsi="Arial" w:cs="Arial"/>
                <w:b/>
                <w:sz w:val="22"/>
                <w:szCs w:val="22"/>
              </w:rPr>
              <w:t>Key Relationships</w:t>
            </w:r>
            <w:r>
              <w:rPr>
                <w:rFonts w:ascii="Arial" w:hAnsi="Arial" w:cs="Arial"/>
                <w:b/>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Internal:</w:t>
            </w:r>
          </w:p>
          <w:p w:rsidR="000D549D"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Associate Director of Nursing</w:t>
            </w:r>
          </w:p>
          <w:p w:rsidR="000D549D"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Clinical Director</w:t>
            </w:r>
          </w:p>
          <w:p w:rsidR="000D549D"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DAMHS</w:t>
            </w:r>
          </w:p>
          <w:p w:rsidR="000D549D"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 xml:space="preserve">CMH Team    )  </w:t>
            </w:r>
          </w:p>
          <w:p w:rsidR="003C1FD0"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TACT Team   )  MDT</w:t>
            </w:r>
          </w:p>
          <w:p w:rsidR="003C1FD0"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IPU Team      )</w:t>
            </w:r>
          </w:p>
          <w:p w:rsidR="003C1FD0"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Rata Alcohol and Drug team</w:t>
            </w:r>
          </w:p>
          <w:p w:rsidR="003C1FD0" w:rsidRPr="003C1FD0" w:rsidRDefault="003C1FD0"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2"/>
                <w:szCs w:val="22"/>
                <w:u w:val="none"/>
              </w:rPr>
            </w:pPr>
            <w:r w:rsidRPr="003C1FD0">
              <w:rPr>
                <w:rFonts w:ascii="Arial" w:hAnsi="Arial" w:cs="Arial"/>
                <w:b w:val="0"/>
                <w:sz w:val="22"/>
                <w:szCs w:val="22"/>
                <w:u w:val="none"/>
              </w:rPr>
              <w:t>Quality</w:t>
            </w:r>
            <w:r w:rsidR="00FC0E16">
              <w:rPr>
                <w:rFonts w:ascii="Arial" w:hAnsi="Arial" w:cs="Arial"/>
                <w:b w:val="0"/>
                <w:sz w:val="22"/>
                <w:szCs w:val="22"/>
                <w:u w:val="none"/>
              </w:rPr>
              <w:t xml:space="preserve"> and Risk</w:t>
            </w:r>
            <w:r w:rsidRPr="003C1FD0">
              <w:rPr>
                <w:rFonts w:ascii="Arial" w:hAnsi="Arial" w:cs="Arial"/>
                <w:b w:val="0"/>
                <w:sz w:val="22"/>
                <w:szCs w:val="22"/>
                <w:u w:val="none"/>
              </w:rPr>
              <w:t xml:space="preserve"> Coordinator</w:t>
            </w:r>
          </w:p>
          <w:p w:rsidR="000D549D" w:rsidRPr="007809BD" w:rsidRDefault="000D549D" w:rsidP="00E469CE">
            <w:pPr>
              <w:pStyle w:val="Title"/>
              <w:shd w:val="clear" w:color="auto" w:fill="FFFFFF"/>
              <w:tabs>
                <w:tab w:val="left" w:pos="176"/>
                <w:tab w:val="left" w:pos="776"/>
              </w:tabs>
              <w:spacing w:before="80" w:after="80"/>
              <w:ind w:left="176"/>
              <w:jc w:val="left"/>
              <w:rPr>
                <w:rFonts w:ascii="Arial" w:hAnsi="Arial" w:cs="Arial"/>
                <w:b w:val="0"/>
                <w:sz w:val="20"/>
                <w:u w:val="none"/>
              </w:rPr>
            </w:pPr>
          </w:p>
        </w:tc>
        <w:tc>
          <w:tcPr>
            <w:tcW w:w="3827"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External:</w:t>
            </w:r>
          </w:p>
          <w:p w:rsidR="000D549D" w:rsidRPr="003C1FD0"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2"/>
                <w:szCs w:val="22"/>
                <w:u w:val="none"/>
              </w:rPr>
            </w:pPr>
            <w:r w:rsidRPr="003C1FD0">
              <w:rPr>
                <w:rFonts w:ascii="Arial" w:hAnsi="Arial" w:cs="Arial"/>
                <w:b w:val="0"/>
                <w:sz w:val="22"/>
                <w:szCs w:val="22"/>
                <w:u w:val="none"/>
              </w:rPr>
              <w:t>Clients/Consumers</w:t>
            </w:r>
          </w:p>
          <w:p w:rsidR="000D549D" w:rsidRPr="003C1FD0"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2"/>
                <w:szCs w:val="22"/>
                <w:u w:val="none"/>
              </w:rPr>
            </w:pPr>
            <w:r w:rsidRPr="003C1FD0">
              <w:rPr>
                <w:rFonts w:ascii="Arial" w:hAnsi="Arial" w:cs="Arial"/>
                <w:b w:val="0"/>
                <w:sz w:val="22"/>
                <w:szCs w:val="22"/>
                <w:u w:val="none"/>
              </w:rPr>
              <w:t>Family/Whanau and carers</w:t>
            </w:r>
          </w:p>
          <w:p w:rsidR="003C1FD0" w:rsidRPr="003C1FD0"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2"/>
                <w:szCs w:val="22"/>
                <w:u w:val="none"/>
              </w:rPr>
            </w:pPr>
            <w:r w:rsidRPr="003C1FD0">
              <w:rPr>
                <w:rFonts w:ascii="Arial" w:hAnsi="Arial" w:cs="Arial"/>
                <w:b w:val="0"/>
                <w:sz w:val="22"/>
                <w:szCs w:val="22"/>
                <w:u w:val="none"/>
              </w:rPr>
              <w:t>Referral agencies</w:t>
            </w:r>
          </w:p>
          <w:p w:rsidR="003C1FD0" w:rsidRPr="003C1FD0"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2"/>
                <w:szCs w:val="22"/>
                <w:u w:val="none"/>
              </w:rPr>
            </w:pPr>
            <w:r w:rsidRPr="003C1FD0">
              <w:rPr>
                <w:rFonts w:ascii="Arial" w:hAnsi="Arial" w:cs="Arial"/>
                <w:b w:val="0"/>
                <w:sz w:val="22"/>
                <w:szCs w:val="22"/>
                <w:u w:val="none"/>
              </w:rPr>
              <w:t>General Practice/Primary Care</w:t>
            </w:r>
          </w:p>
          <w:p w:rsidR="000D549D" w:rsidRPr="003C1FD0"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2"/>
                <w:szCs w:val="22"/>
                <w:u w:val="none"/>
              </w:rPr>
            </w:pPr>
            <w:r w:rsidRPr="003C1FD0">
              <w:rPr>
                <w:rFonts w:ascii="Arial" w:hAnsi="Arial" w:cs="Arial"/>
                <w:b w:val="0"/>
                <w:sz w:val="22"/>
                <w:szCs w:val="22"/>
                <w:u w:val="none"/>
              </w:rPr>
              <w:t>Statutory agencies – Police, WINZ, CYPFS</w:t>
            </w:r>
          </w:p>
          <w:p w:rsidR="000D549D" w:rsidRPr="002266C3" w:rsidRDefault="003C1FD0"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sidRPr="003C1FD0">
              <w:rPr>
                <w:rFonts w:ascii="Arial" w:hAnsi="Arial" w:cs="Arial"/>
                <w:b w:val="0"/>
                <w:sz w:val="22"/>
                <w:szCs w:val="22"/>
                <w:u w:val="none"/>
              </w:rPr>
              <w:t>NGOs and other supports</w:t>
            </w:r>
          </w:p>
        </w:tc>
      </w:tr>
      <w:tr w:rsidR="000D549D" w:rsidRPr="00701376" w:rsidTr="00A51EA1">
        <w:trPr>
          <w:trHeight w:val="1700"/>
        </w:trPr>
        <w:tc>
          <w:tcPr>
            <w:tcW w:w="2835" w:type="dxa"/>
            <w:tcBorders>
              <w:top w:val="single" w:sz="4" w:space="0" w:color="auto"/>
              <w:left w:val="single" w:sz="4" w:space="0" w:color="auto"/>
              <w:right w:val="single" w:sz="4" w:space="0" w:color="auto"/>
            </w:tcBorders>
          </w:tcPr>
          <w:p w:rsidR="000D549D" w:rsidRPr="00C33B45" w:rsidRDefault="000D549D" w:rsidP="00A109D7">
            <w:pPr>
              <w:shd w:val="clear" w:color="auto" w:fill="FFFFFF"/>
              <w:spacing w:before="60" w:after="60"/>
              <w:ind w:right="459"/>
              <w:rPr>
                <w:rFonts w:ascii="Arial" w:hAnsi="Arial" w:cs="Arial"/>
                <w:szCs w:val="22"/>
              </w:rPr>
            </w:pPr>
            <w:r w:rsidRPr="00C33B45">
              <w:rPr>
                <w:rFonts w:ascii="Arial" w:hAnsi="Arial" w:cs="Arial"/>
                <w:b/>
                <w:sz w:val="22"/>
                <w:szCs w:val="22"/>
              </w:rPr>
              <w:t>Role Purpose</w:t>
            </w:r>
            <w:r>
              <w:rPr>
                <w:rFonts w:ascii="Arial" w:hAnsi="Arial" w:cs="Arial"/>
                <w:b/>
                <w:sz w:val="22"/>
                <w:szCs w:val="22"/>
              </w:rPr>
              <w:t>:</w:t>
            </w:r>
          </w:p>
        </w:tc>
        <w:tc>
          <w:tcPr>
            <w:tcW w:w="7513" w:type="dxa"/>
            <w:gridSpan w:val="2"/>
            <w:tcBorders>
              <w:top w:val="single" w:sz="4" w:space="0" w:color="auto"/>
              <w:left w:val="single" w:sz="4" w:space="0" w:color="auto"/>
              <w:right w:val="single" w:sz="4" w:space="0" w:color="auto"/>
            </w:tcBorders>
          </w:tcPr>
          <w:p w:rsidR="000D549D" w:rsidRDefault="000D549D" w:rsidP="00EC5674">
            <w:pPr>
              <w:tabs>
                <w:tab w:val="left" w:pos="-720"/>
              </w:tabs>
              <w:suppressAutoHyphens/>
              <w:spacing w:before="200" w:after="200"/>
              <w:jc w:val="both"/>
              <w:rPr>
                <w:rFonts w:ascii="Arial" w:hAnsi="Arial" w:cs="Arial"/>
                <w:sz w:val="22"/>
                <w:szCs w:val="22"/>
              </w:rPr>
            </w:pPr>
            <w:r w:rsidRPr="003C1FD0">
              <w:rPr>
                <w:rFonts w:ascii="Arial" w:hAnsi="Arial" w:cs="Arial"/>
                <w:sz w:val="22"/>
                <w:szCs w:val="22"/>
              </w:rPr>
              <w:t xml:space="preserve">The </w:t>
            </w:r>
            <w:r w:rsidR="003C1FD0" w:rsidRPr="003C1FD0">
              <w:rPr>
                <w:rFonts w:ascii="Arial" w:hAnsi="Arial" w:cs="Arial"/>
                <w:sz w:val="22"/>
                <w:szCs w:val="22"/>
              </w:rPr>
              <w:t>Community Mental Health Nurse is responsible for providing high quality mental health nursing care to individuals, and their families, across the West Coast region. The CMHN is a Registered Nurse, who has the Clinical skills required to assist people with current or ongoing mental health problems, to maintain their place in the community.</w:t>
            </w:r>
          </w:p>
          <w:p w:rsidR="000D549D" w:rsidRPr="00A075B5" w:rsidRDefault="00A075B5" w:rsidP="00EC5674">
            <w:pPr>
              <w:tabs>
                <w:tab w:val="left" w:pos="-720"/>
              </w:tabs>
              <w:suppressAutoHyphens/>
              <w:spacing w:before="200" w:after="200"/>
              <w:jc w:val="both"/>
              <w:rPr>
                <w:rFonts w:ascii="Arial" w:hAnsi="Arial" w:cs="Arial"/>
                <w:sz w:val="22"/>
                <w:szCs w:val="22"/>
              </w:rPr>
            </w:pPr>
            <w:r>
              <w:rPr>
                <w:rFonts w:ascii="Arial" w:hAnsi="Arial" w:cs="Arial"/>
                <w:sz w:val="22"/>
                <w:szCs w:val="22"/>
              </w:rPr>
              <w:t>The CMHN role includes Case Management of longer term clients, working collaboratively with the client, their family and within the wider MDT. Through the treatment process (assessment, treatment, reviews and discharge) the CMHN will ensure the delivery of focussed intervention that is designed to minimise the impact of episodes of mental illness on the individual and their family; support the person in a speedy return to the optimum level of health and independence</w:t>
            </w:r>
          </w:p>
          <w:p w:rsidR="000D549D" w:rsidRPr="00EC5674" w:rsidRDefault="000D549D" w:rsidP="00EC5674">
            <w:pPr>
              <w:tabs>
                <w:tab w:val="left" w:pos="-720"/>
              </w:tabs>
              <w:suppressAutoHyphens/>
              <w:spacing w:before="200" w:after="200"/>
              <w:jc w:val="both"/>
              <w:rPr>
                <w:rFonts w:ascii="Arial" w:hAnsi="Arial" w:cs="Arial"/>
                <w:sz w:val="22"/>
                <w:szCs w:val="22"/>
              </w:rPr>
            </w:pPr>
            <w:r w:rsidRPr="00EC5674">
              <w:rPr>
                <w:rFonts w:ascii="Arial" w:hAnsi="Arial" w:cs="Arial"/>
                <w:sz w:val="22"/>
                <w:szCs w:val="22"/>
              </w:rPr>
              <w:t xml:space="preserve">The key deliverables are – </w:t>
            </w:r>
          </w:p>
          <w:p w:rsidR="000D549D" w:rsidRPr="00EC5674" w:rsidRDefault="00154D38" w:rsidP="00EC5674">
            <w:pPr>
              <w:numPr>
                <w:ilvl w:val="0"/>
                <w:numId w:val="8"/>
              </w:numPr>
              <w:tabs>
                <w:tab w:val="left" w:pos="-720"/>
              </w:tabs>
              <w:suppressAutoHyphens/>
              <w:jc w:val="both"/>
              <w:rPr>
                <w:rFonts w:ascii="Arial" w:hAnsi="Arial" w:cs="Arial"/>
                <w:sz w:val="22"/>
                <w:szCs w:val="22"/>
              </w:rPr>
            </w:pPr>
            <w:r w:rsidRPr="00EC5674">
              <w:rPr>
                <w:rFonts w:ascii="Arial" w:hAnsi="Arial" w:cs="Arial"/>
                <w:sz w:val="22"/>
                <w:szCs w:val="22"/>
              </w:rPr>
              <w:t>Maintains own competency for RN scope of practice and maintains current registration.</w:t>
            </w:r>
          </w:p>
          <w:p w:rsidR="00261AC7" w:rsidRPr="00EC5674" w:rsidRDefault="00261AC7" w:rsidP="00EC5674">
            <w:pPr>
              <w:numPr>
                <w:ilvl w:val="0"/>
                <w:numId w:val="8"/>
              </w:numPr>
              <w:spacing w:before="80"/>
              <w:jc w:val="both"/>
              <w:rPr>
                <w:rFonts w:ascii="Arial" w:hAnsi="Arial" w:cs="Arial"/>
                <w:sz w:val="22"/>
                <w:szCs w:val="22"/>
              </w:rPr>
            </w:pPr>
            <w:r w:rsidRPr="00EC5674">
              <w:rPr>
                <w:rFonts w:ascii="Arial" w:hAnsi="Arial" w:cs="Arial"/>
                <w:sz w:val="22"/>
                <w:szCs w:val="22"/>
              </w:rPr>
              <w:t>Maintains and extends professional knowledge base and clinical skill through ongoing professional development activity</w:t>
            </w:r>
          </w:p>
          <w:p w:rsidR="00261AC7" w:rsidRPr="00EC5674" w:rsidRDefault="00261AC7" w:rsidP="00EC5674">
            <w:pPr>
              <w:numPr>
                <w:ilvl w:val="0"/>
                <w:numId w:val="8"/>
              </w:numPr>
              <w:spacing w:before="80"/>
              <w:jc w:val="both"/>
              <w:rPr>
                <w:rFonts w:ascii="Arial" w:hAnsi="Arial" w:cs="Arial"/>
                <w:sz w:val="22"/>
                <w:szCs w:val="22"/>
              </w:rPr>
            </w:pPr>
            <w:r w:rsidRPr="00EC5674">
              <w:rPr>
                <w:rFonts w:ascii="Arial" w:hAnsi="Arial" w:cs="Arial"/>
                <w:sz w:val="22"/>
                <w:szCs w:val="22"/>
              </w:rPr>
              <w:t>Seeks Clinical Supervision in accordance with WCDHB policy and procedures.</w:t>
            </w:r>
          </w:p>
          <w:p w:rsidR="00261AC7" w:rsidRPr="00EC5674" w:rsidRDefault="00261AC7" w:rsidP="00EC5674">
            <w:pPr>
              <w:numPr>
                <w:ilvl w:val="0"/>
                <w:numId w:val="8"/>
              </w:numPr>
              <w:spacing w:before="80"/>
              <w:jc w:val="both"/>
              <w:rPr>
                <w:rFonts w:ascii="Arial" w:hAnsi="Arial" w:cs="Arial"/>
                <w:sz w:val="22"/>
                <w:szCs w:val="22"/>
              </w:rPr>
            </w:pPr>
            <w:r w:rsidRPr="00EC5674">
              <w:rPr>
                <w:rFonts w:ascii="Arial" w:hAnsi="Arial" w:cs="Arial"/>
                <w:sz w:val="22"/>
                <w:szCs w:val="22"/>
              </w:rPr>
              <w:t>Participates in annual performance reviews, identifying own performance goals</w:t>
            </w:r>
          </w:p>
          <w:p w:rsidR="00261AC7" w:rsidRPr="00EC5674" w:rsidRDefault="00261AC7" w:rsidP="00EC5674">
            <w:pPr>
              <w:numPr>
                <w:ilvl w:val="0"/>
                <w:numId w:val="8"/>
              </w:numPr>
              <w:spacing w:before="80"/>
              <w:jc w:val="both"/>
              <w:rPr>
                <w:rFonts w:ascii="Arial" w:hAnsi="Arial" w:cs="Arial"/>
                <w:sz w:val="22"/>
                <w:szCs w:val="22"/>
              </w:rPr>
            </w:pPr>
            <w:r w:rsidRPr="00EC5674">
              <w:rPr>
                <w:rFonts w:ascii="Arial" w:hAnsi="Arial" w:cs="Arial"/>
                <w:sz w:val="22"/>
                <w:szCs w:val="22"/>
              </w:rPr>
              <w:t>Participates and contributes to service based professional development activities.</w:t>
            </w:r>
          </w:p>
          <w:p w:rsidR="00261AC7" w:rsidRPr="00EC5674" w:rsidRDefault="00261AC7" w:rsidP="00EC5674">
            <w:pPr>
              <w:numPr>
                <w:ilvl w:val="0"/>
                <w:numId w:val="8"/>
              </w:numPr>
              <w:spacing w:before="80"/>
              <w:jc w:val="both"/>
              <w:rPr>
                <w:rFonts w:ascii="Arial" w:hAnsi="Arial" w:cs="Arial"/>
                <w:sz w:val="22"/>
                <w:szCs w:val="22"/>
              </w:rPr>
            </w:pPr>
            <w:r w:rsidRPr="00EC5674">
              <w:rPr>
                <w:rFonts w:ascii="Arial" w:hAnsi="Arial" w:cs="Arial"/>
                <w:sz w:val="22"/>
                <w:szCs w:val="22"/>
              </w:rPr>
              <w:t>Contributes to professional activity</w:t>
            </w:r>
            <w:r w:rsidR="00EC5674" w:rsidRPr="00EC5674">
              <w:rPr>
                <w:rFonts w:ascii="Arial" w:hAnsi="Arial" w:cs="Arial"/>
                <w:sz w:val="22"/>
                <w:szCs w:val="22"/>
              </w:rPr>
              <w:t>, in a manner that enhances the cohesiveness and efficiency of the Multidisciplinary Team.</w:t>
            </w:r>
          </w:p>
          <w:p w:rsidR="000D549D" w:rsidRDefault="000D549D" w:rsidP="00261AC7">
            <w:pPr>
              <w:tabs>
                <w:tab w:val="left" w:pos="-720"/>
              </w:tabs>
              <w:suppressAutoHyphens/>
              <w:ind w:left="720"/>
              <w:rPr>
                <w:rFonts w:ascii="Arial" w:hAnsi="Arial" w:cs="Arial"/>
                <w:sz w:val="20"/>
              </w:rPr>
            </w:pPr>
          </w:p>
          <w:p w:rsidR="00FC0E16" w:rsidRDefault="00FC0E16" w:rsidP="00FC0E16">
            <w:pPr>
              <w:tabs>
                <w:tab w:val="left" w:pos="-720"/>
              </w:tabs>
              <w:suppressAutoHyphens/>
              <w:rPr>
                <w:rFonts w:ascii="Arial" w:hAnsi="Arial" w:cs="Arial"/>
                <w:sz w:val="20"/>
              </w:rPr>
            </w:pPr>
          </w:p>
          <w:p w:rsidR="00FC0E16" w:rsidRDefault="00FC0E16" w:rsidP="00FC0E16">
            <w:pPr>
              <w:tabs>
                <w:tab w:val="left" w:pos="-720"/>
              </w:tabs>
              <w:suppressAutoHyphens/>
              <w:rPr>
                <w:rFonts w:ascii="Arial" w:hAnsi="Arial" w:cs="Arial"/>
                <w:sz w:val="20"/>
              </w:rPr>
            </w:pPr>
          </w:p>
          <w:p w:rsidR="00FC0E16" w:rsidRPr="00261AC7" w:rsidRDefault="00FC0E16" w:rsidP="00261AC7">
            <w:pPr>
              <w:tabs>
                <w:tab w:val="left" w:pos="-720"/>
              </w:tabs>
              <w:suppressAutoHyphens/>
              <w:ind w:left="720"/>
              <w:rPr>
                <w:rFonts w:ascii="Arial" w:hAnsi="Arial" w:cs="Arial"/>
                <w:sz w:val="20"/>
              </w:rPr>
            </w:pPr>
          </w:p>
        </w:tc>
      </w:tr>
      <w:tr w:rsidR="000D549D" w:rsidRPr="00701376" w:rsidTr="00FC0E16">
        <w:trPr>
          <w:trHeight w:val="70"/>
        </w:trPr>
        <w:tc>
          <w:tcPr>
            <w:tcW w:w="2835" w:type="dxa"/>
            <w:tcBorders>
              <w:top w:val="single" w:sz="4" w:space="0" w:color="auto"/>
              <w:left w:val="single" w:sz="4" w:space="0" w:color="auto"/>
              <w:bottom w:val="single" w:sz="4" w:space="0" w:color="000000"/>
              <w:right w:val="single" w:sz="4" w:space="0" w:color="auto"/>
            </w:tcBorders>
          </w:tcPr>
          <w:p w:rsidR="000D549D" w:rsidRPr="00C33B45" w:rsidRDefault="000D549D" w:rsidP="00A109D7">
            <w:pPr>
              <w:shd w:val="clear" w:color="auto" w:fill="FFFFFF"/>
              <w:spacing w:before="60" w:after="60"/>
              <w:ind w:right="459"/>
              <w:rPr>
                <w:rFonts w:ascii="Arial" w:hAnsi="Arial" w:cs="Arial"/>
                <w:b/>
                <w:szCs w:val="22"/>
              </w:rPr>
            </w:pPr>
            <w:r>
              <w:rPr>
                <w:rFonts w:ascii="Arial" w:hAnsi="Arial" w:cs="Arial"/>
                <w:b/>
                <w:sz w:val="22"/>
                <w:szCs w:val="22"/>
              </w:rPr>
              <w:t>Complexity:</w:t>
            </w:r>
          </w:p>
        </w:tc>
        <w:tc>
          <w:tcPr>
            <w:tcW w:w="7513" w:type="dxa"/>
            <w:gridSpan w:val="2"/>
            <w:tcBorders>
              <w:top w:val="single" w:sz="4" w:space="0" w:color="auto"/>
              <w:left w:val="single" w:sz="4" w:space="0" w:color="auto"/>
              <w:bottom w:val="single" w:sz="4" w:space="0" w:color="000000"/>
              <w:right w:val="single" w:sz="4" w:space="0" w:color="auto"/>
            </w:tcBorders>
          </w:tcPr>
          <w:p w:rsidR="000D549D" w:rsidRPr="00EC5674" w:rsidRDefault="000D549D" w:rsidP="00A51EA1">
            <w:pPr>
              <w:spacing w:before="80" w:after="80"/>
              <w:rPr>
                <w:rFonts w:ascii="Arial" w:hAnsi="Arial" w:cs="Arial"/>
                <w:sz w:val="22"/>
                <w:szCs w:val="22"/>
              </w:rPr>
            </w:pPr>
            <w:r w:rsidRPr="00EC5674">
              <w:rPr>
                <w:rFonts w:ascii="Arial" w:hAnsi="Arial" w:cs="Arial"/>
                <w:sz w:val="22"/>
                <w:szCs w:val="22"/>
              </w:rPr>
              <w:t>Most challenging duties typically undertaken or most complex problems solved:</w:t>
            </w:r>
          </w:p>
          <w:p w:rsidR="00154D38" w:rsidRPr="004C05B1" w:rsidRDefault="00154D38" w:rsidP="00AB6CA4">
            <w:pPr>
              <w:numPr>
                <w:ilvl w:val="0"/>
                <w:numId w:val="8"/>
              </w:numPr>
              <w:tabs>
                <w:tab w:val="left" w:pos="-720"/>
              </w:tabs>
              <w:suppressAutoHyphens/>
              <w:ind w:left="714" w:hanging="357"/>
              <w:jc w:val="both"/>
              <w:rPr>
                <w:rFonts w:ascii="Arial" w:hAnsi="Arial" w:cs="Arial"/>
                <w:b/>
                <w:sz w:val="22"/>
                <w:szCs w:val="22"/>
              </w:rPr>
            </w:pPr>
            <w:r w:rsidRPr="004C05B1">
              <w:rPr>
                <w:rFonts w:ascii="Arial" w:hAnsi="Arial" w:cs="Arial"/>
                <w:b/>
                <w:sz w:val="22"/>
                <w:szCs w:val="22"/>
              </w:rPr>
              <w:t>Provides comprehensive assessments for people presenting with mental health issues, working with them to develop a plan for appropriate interventions.</w:t>
            </w:r>
          </w:p>
          <w:p w:rsidR="00EC5674" w:rsidRPr="00EC5674" w:rsidRDefault="00EC5674" w:rsidP="00AB6CA4">
            <w:pPr>
              <w:tabs>
                <w:tab w:val="left" w:pos="-720"/>
              </w:tabs>
              <w:suppressAutoHyphens/>
              <w:ind w:left="714"/>
              <w:jc w:val="both"/>
              <w:rPr>
                <w:rFonts w:ascii="Arial" w:hAnsi="Arial" w:cs="Arial"/>
                <w:sz w:val="22"/>
                <w:szCs w:val="22"/>
              </w:rPr>
            </w:pPr>
            <w:r w:rsidRPr="00EC5674">
              <w:rPr>
                <w:rFonts w:ascii="Arial" w:hAnsi="Arial" w:cs="Arial"/>
                <w:sz w:val="22"/>
                <w:szCs w:val="22"/>
              </w:rPr>
              <w:t>Undertakes assessment and screening, to gain an understanding of the client’s experience and to identify what approach/interventions will be most helpful.</w:t>
            </w:r>
          </w:p>
          <w:p w:rsidR="00EC5674" w:rsidRPr="00EC5674" w:rsidRDefault="00EC5674" w:rsidP="00AB6CA4">
            <w:pPr>
              <w:tabs>
                <w:tab w:val="left" w:pos="-720"/>
              </w:tabs>
              <w:suppressAutoHyphens/>
              <w:ind w:left="714"/>
              <w:jc w:val="both"/>
              <w:rPr>
                <w:rFonts w:ascii="Arial" w:hAnsi="Arial" w:cs="Arial"/>
                <w:sz w:val="22"/>
                <w:szCs w:val="22"/>
              </w:rPr>
            </w:pPr>
            <w:r w:rsidRPr="00EC5674">
              <w:rPr>
                <w:rFonts w:ascii="Arial" w:hAnsi="Arial" w:cs="Arial"/>
                <w:sz w:val="22"/>
                <w:szCs w:val="22"/>
              </w:rPr>
              <w:t>Engage the clients, and their families, in planned treatment processes that are appropriately focussed to ameliorate the client’s distress and to assist the client develop new skills</w:t>
            </w:r>
          </w:p>
          <w:p w:rsidR="00EC5674" w:rsidRPr="00EC5674" w:rsidRDefault="00EC5674" w:rsidP="00AB6CA4">
            <w:pPr>
              <w:tabs>
                <w:tab w:val="left" w:pos="-720"/>
              </w:tabs>
              <w:suppressAutoHyphens/>
              <w:ind w:left="714"/>
              <w:jc w:val="both"/>
              <w:rPr>
                <w:rFonts w:ascii="Arial" w:hAnsi="Arial" w:cs="Arial"/>
                <w:sz w:val="22"/>
                <w:szCs w:val="22"/>
              </w:rPr>
            </w:pPr>
            <w:r w:rsidRPr="00EC5674">
              <w:rPr>
                <w:rFonts w:ascii="Arial" w:hAnsi="Arial" w:cs="Arial"/>
                <w:sz w:val="22"/>
                <w:szCs w:val="22"/>
              </w:rPr>
              <w:t>Treatment planning provides for the appropriate management of co-existing problems.</w:t>
            </w:r>
          </w:p>
          <w:p w:rsidR="00EC5674" w:rsidRDefault="00EC5674" w:rsidP="00AB6CA4">
            <w:pPr>
              <w:tabs>
                <w:tab w:val="left" w:pos="-720"/>
              </w:tabs>
              <w:suppressAutoHyphens/>
              <w:ind w:left="714"/>
              <w:jc w:val="both"/>
              <w:rPr>
                <w:rFonts w:ascii="Arial" w:hAnsi="Arial" w:cs="Arial"/>
                <w:sz w:val="22"/>
                <w:szCs w:val="22"/>
              </w:rPr>
            </w:pPr>
            <w:r w:rsidRPr="00EC5674">
              <w:rPr>
                <w:rFonts w:ascii="Arial" w:hAnsi="Arial" w:cs="Arial"/>
                <w:sz w:val="22"/>
                <w:szCs w:val="22"/>
              </w:rPr>
              <w:t>Evidence based interventions are undertaken in a planned and progressive manner.</w:t>
            </w:r>
          </w:p>
          <w:p w:rsidR="004C05B1" w:rsidRPr="00EC5674" w:rsidRDefault="004C05B1" w:rsidP="00EC5674">
            <w:pPr>
              <w:tabs>
                <w:tab w:val="left" w:pos="-720"/>
              </w:tabs>
              <w:suppressAutoHyphens/>
              <w:ind w:left="714"/>
              <w:rPr>
                <w:rFonts w:ascii="Arial" w:hAnsi="Arial" w:cs="Arial"/>
                <w:sz w:val="22"/>
                <w:szCs w:val="22"/>
              </w:rPr>
            </w:pPr>
          </w:p>
          <w:p w:rsidR="000D549D" w:rsidRPr="00AB6CA4" w:rsidRDefault="004C05B1" w:rsidP="00261AC7">
            <w:pPr>
              <w:numPr>
                <w:ilvl w:val="0"/>
                <w:numId w:val="9"/>
              </w:numPr>
              <w:spacing w:before="80"/>
              <w:rPr>
                <w:rFonts w:ascii="Arial" w:hAnsi="Arial" w:cs="Arial"/>
                <w:b/>
                <w:sz w:val="22"/>
                <w:szCs w:val="22"/>
              </w:rPr>
            </w:pPr>
            <w:r w:rsidRPr="00AB6CA4">
              <w:rPr>
                <w:rFonts w:ascii="Arial" w:hAnsi="Arial" w:cs="Arial"/>
                <w:b/>
                <w:sz w:val="22"/>
                <w:szCs w:val="22"/>
              </w:rPr>
              <w:t>Provision and coordination of psychological interventions</w:t>
            </w:r>
          </w:p>
          <w:p w:rsidR="00AB6CA4" w:rsidRPr="00AB6CA4" w:rsidRDefault="004C05B1" w:rsidP="00AB6CA4">
            <w:pPr>
              <w:spacing w:before="80"/>
              <w:ind w:left="720"/>
              <w:jc w:val="both"/>
              <w:rPr>
                <w:rFonts w:ascii="Arial" w:hAnsi="Arial" w:cs="Arial"/>
                <w:sz w:val="22"/>
                <w:szCs w:val="22"/>
              </w:rPr>
            </w:pPr>
            <w:r w:rsidRPr="00AB6CA4">
              <w:rPr>
                <w:rFonts w:ascii="Arial" w:hAnsi="Arial" w:cs="Arial"/>
                <w:sz w:val="22"/>
                <w:szCs w:val="22"/>
              </w:rPr>
              <w:t>Treatment plans include a consideration of aspects of care coordination and include a focus on management of crisis, pharmacological treatments, psychological and psychosocial</w:t>
            </w:r>
            <w:r w:rsidR="00AB6CA4" w:rsidRPr="00AB6CA4">
              <w:rPr>
                <w:rFonts w:ascii="Arial" w:hAnsi="Arial" w:cs="Arial"/>
                <w:sz w:val="22"/>
                <w:szCs w:val="22"/>
              </w:rPr>
              <w:t xml:space="preserve"> interventions (talking therapies), harm reduction, relapse prevention and risk management.</w:t>
            </w:r>
          </w:p>
          <w:p w:rsidR="004C05B1" w:rsidRPr="00AB6CA4" w:rsidRDefault="00AB6CA4" w:rsidP="00AB6CA4">
            <w:pPr>
              <w:spacing w:before="80"/>
              <w:ind w:left="720"/>
              <w:jc w:val="both"/>
              <w:rPr>
                <w:rFonts w:ascii="Arial" w:hAnsi="Arial" w:cs="Arial"/>
                <w:sz w:val="22"/>
                <w:szCs w:val="22"/>
              </w:rPr>
            </w:pPr>
            <w:r w:rsidRPr="00AB6CA4">
              <w:rPr>
                <w:rFonts w:ascii="Arial" w:hAnsi="Arial" w:cs="Arial"/>
                <w:sz w:val="22"/>
                <w:szCs w:val="22"/>
              </w:rPr>
              <w:t xml:space="preserve">Risk assessment and risk management plans, treatment planning and delivery of therapeutic interventions are undertaken in a culturally appropriate manner and are clearly collaborative.  </w:t>
            </w:r>
          </w:p>
          <w:p w:rsidR="00AB6CA4" w:rsidRPr="00AB6CA4" w:rsidRDefault="00AB6CA4" w:rsidP="00AB6CA4">
            <w:pPr>
              <w:spacing w:before="80"/>
              <w:ind w:left="720"/>
              <w:jc w:val="both"/>
              <w:rPr>
                <w:rFonts w:ascii="Arial" w:hAnsi="Arial" w:cs="Arial"/>
                <w:sz w:val="22"/>
                <w:szCs w:val="22"/>
              </w:rPr>
            </w:pPr>
            <w:r w:rsidRPr="00AB6CA4">
              <w:rPr>
                <w:rFonts w:ascii="Arial" w:hAnsi="Arial" w:cs="Arial"/>
                <w:sz w:val="22"/>
                <w:szCs w:val="22"/>
              </w:rPr>
              <w:t>Provision of regular reviews of the client’s progress are undertaken the necessary timeframes</w:t>
            </w:r>
          </w:p>
          <w:p w:rsidR="00AB6CA4" w:rsidRPr="00AB6CA4" w:rsidRDefault="00AB6CA4" w:rsidP="00AB6CA4">
            <w:pPr>
              <w:spacing w:before="80"/>
              <w:ind w:left="720"/>
              <w:jc w:val="both"/>
              <w:rPr>
                <w:rFonts w:ascii="Arial" w:hAnsi="Arial" w:cs="Arial"/>
                <w:sz w:val="22"/>
                <w:szCs w:val="22"/>
              </w:rPr>
            </w:pPr>
            <w:r w:rsidRPr="00AB6CA4">
              <w:rPr>
                <w:rFonts w:ascii="Arial" w:hAnsi="Arial" w:cs="Arial"/>
                <w:sz w:val="22"/>
                <w:szCs w:val="22"/>
              </w:rPr>
              <w:t>Acts as the RN Case manager for between 25-30 patients</w:t>
            </w:r>
          </w:p>
          <w:p w:rsidR="00AB6CA4" w:rsidRPr="00AB6CA4" w:rsidRDefault="00AB6CA4" w:rsidP="00AB6CA4">
            <w:pPr>
              <w:spacing w:before="80"/>
              <w:ind w:left="720"/>
              <w:jc w:val="both"/>
              <w:rPr>
                <w:rFonts w:ascii="Arial" w:hAnsi="Arial" w:cs="Arial"/>
                <w:sz w:val="22"/>
                <w:szCs w:val="22"/>
              </w:rPr>
            </w:pPr>
            <w:r w:rsidRPr="00AB6CA4">
              <w:rPr>
                <w:rFonts w:ascii="Arial" w:hAnsi="Arial" w:cs="Arial"/>
                <w:sz w:val="22"/>
                <w:szCs w:val="22"/>
              </w:rPr>
              <w:t>Case management maintains a focus client self-management and building resilience</w:t>
            </w:r>
          </w:p>
          <w:p w:rsidR="00AB6CA4" w:rsidRDefault="00AB6CA4" w:rsidP="00AB6CA4">
            <w:pPr>
              <w:spacing w:before="80"/>
              <w:ind w:left="720"/>
              <w:jc w:val="both"/>
              <w:rPr>
                <w:rFonts w:ascii="Arial" w:hAnsi="Arial" w:cs="Arial"/>
                <w:sz w:val="22"/>
                <w:szCs w:val="22"/>
              </w:rPr>
            </w:pPr>
            <w:r w:rsidRPr="00AB6CA4">
              <w:rPr>
                <w:rFonts w:ascii="Arial" w:hAnsi="Arial" w:cs="Arial"/>
                <w:sz w:val="22"/>
                <w:szCs w:val="22"/>
              </w:rPr>
              <w:t>Maintains clinical documentation in a timely fashion, that meets minimum  standard</w:t>
            </w:r>
            <w:r>
              <w:rPr>
                <w:rFonts w:ascii="Arial" w:hAnsi="Arial" w:cs="Arial"/>
                <w:sz w:val="22"/>
                <w:szCs w:val="22"/>
              </w:rPr>
              <w:t>s</w:t>
            </w:r>
          </w:p>
          <w:p w:rsidR="00AB6CA4" w:rsidRPr="00D85869" w:rsidRDefault="00AB6CA4" w:rsidP="00AB6CA4">
            <w:pPr>
              <w:spacing w:before="80"/>
              <w:ind w:left="720"/>
              <w:jc w:val="both"/>
              <w:rPr>
                <w:rFonts w:ascii="Arial" w:hAnsi="Arial" w:cs="Arial"/>
                <w:b/>
                <w:sz w:val="22"/>
                <w:szCs w:val="22"/>
              </w:rPr>
            </w:pPr>
          </w:p>
          <w:p w:rsidR="00AB6CA4" w:rsidRPr="00D85869" w:rsidRDefault="00AB6CA4" w:rsidP="00AB6CA4">
            <w:pPr>
              <w:pStyle w:val="ListParagraph"/>
              <w:numPr>
                <w:ilvl w:val="0"/>
                <w:numId w:val="9"/>
              </w:numPr>
              <w:spacing w:before="80"/>
              <w:jc w:val="both"/>
              <w:rPr>
                <w:rFonts w:ascii="Arial" w:hAnsi="Arial" w:cs="Arial"/>
                <w:b/>
                <w:sz w:val="22"/>
                <w:szCs w:val="22"/>
              </w:rPr>
            </w:pPr>
            <w:r w:rsidRPr="00D85869">
              <w:rPr>
                <w:rFonts w:ascii="Arial" w:hAnsi="Arial" w:cs="Arial"/>
                <w:b/>
                <w:sz w:val="22"/>
                <w:szCs w:val="22"/>
              </w:rPr>
              <w:t>Works effectively within a changing model of care delivery</w:t>
            </w:r>
          </w:p>
          <w:p w:rsidR="00AB6CA4" w:rsidRDefault="00AB6CA4" w:rsidP="00AB6CA4">
            <w:pPr>
              <w:pStyle w:val="ListParagraph"/>
              <w:spacing w:before="80"/>
              <w:jc w:val="both"/>
              <w:rPr>
                <w:rFonts w:ascii="Arial" w:hAnsi="Arial" w:cs="Arial"/>
                <w:sz w:val="22"/>
                <w:szCs w:val="22"/>
              </w:rPr>
            </w:pPr>
            <w:r w:rsidRPr="00D85869">
              <w:rPr>
                <w:rFonts w:ascii="Arial" w:hAnsi="Arial" w:cs="Arial"/>
                <w:sz w:val="22"/>
                <w:szCs w:val="22"/>
              </w:rPr>
              <w:t>Develops constructive and collaborative relationships</w:t>
            </w:r>
            <w:r w:rsidR="00D85869">
              <w:rPr>
                <w:rFonts w:ascii="Arial" w:hAnsi="Arial" w:cs="Arial"/>
                <w:sz w:val="22"/>
                <w:szCs w:val="22"/>
              </w:rPr>
              <w:t xml:space="preserve"> with the practice teams.</w:t>
            </w:r>
          </w:p>
          <w:p w:rsidR="00D85869" w:rsidRDefault="00D85869" w:rsidP="00AB6CA4">
            <w:pPr>
              <w:pStyle w:val="ListParagraph"/>
              <w:spacing w:before="80"/>
              <w:jc w:val="both"/>
              <w:rPr>
                <w:rFonts w:ascii="Arial" w:hAnsi="Arial" w:cs="Arial"/>
                <w:sz w:val="22"/>
                <w:szCs w:val="22"/>
              </w:rPr>
            </w:pPr>
            <w:r>
              <w:rPr>
                <w:rFonts w:ascii="Arial" w:hAnsi="Arial" w:cs="Arial"/>
                <w:sz w:val="22"/>
                <w:szCs w:val="22"/>
              </w:rPr>
              <w:t>The effectiveness of the intervention is reviewed with the client and the wider team</w:t>
            </w:r>
          </w:p>
          <w:p w:rsidR="00D85869" w:rsidRDefault="00D85869" w:rsidP="00AB6CA4">
            <w:pPr>
              <w:pStyle w:val="ListParagraph"/>
              <w:spacing w:before="80"/>
              <w:jc w:val="both"/>
              <w:rPr>
                <w:rFonts w:ascii="Arial" w:hAnsi="Arial" w:cs="Arial"/>
                <w:sz w:val="22"/>
                <w:szCs w:val="22"/>
              </w:rPr>
            </w:pPr>
            <w:r>
              <w:rPr>
                <w:rFonts w:ascii="Arial" w:hAnsi="Arial" w:cs="Arial"/>
                <w:sz w:val="22"/>
                <w:szCs w:val="22"/>
              </w:rPr>
              <w:t>Client centred care provided clearly involves the clients family/significant others.</w:t>
            </w:r>
          </w:p>
          <w:p w:rsidR="00D85869" w:rsidRDefault="00D85869" w:rsidP="00AB6CA4">
            <w:pPr>
              <w:pStyle w:val="ListParagraph"/>
              <w:spacing w:before="80"/>
              <w:jc w:val="both"/>
              <w:rPr>
                <w:rFonts w:ascii="Arial" w:hAnsi="Arial" w:cs="Arial"/>
                <w:sz w:val="22"/>
                <w:szCs w:val="22"/>
              </w:rPr>
            </w:pPr>
            <w:r>
              <w:rPr>
                <w:rFonts w:ascii="Arial" w:hAnsi="Arial" w:cs="Arial"/>
                <w:sz w:val="22"/>
                <w:szCs w:val="22"/>
              </w:rPr>
              <w:t>Clinical consultation is sought and coordinated to assure the highest standard of care</w:t>
            </w:r>
          </w:p>
          <w:p w:rsidR="00D85869" w:rsidRDefault="00D85869" w:rsidP="00AB6CA4">
            <w:pPr>
              <w:pStyle w:val="ListParagraph"/>
              <w:spacing w:before="80"/>
              <w:jc w:val="both"/>
              <w:rPr>
                <w:rFonts w:ascii="Arial" w:hAnsi="Arial" w:cs="Arial"/>
                <w:sz w:val="22"/>
                <w:szCs w:val="22"/>
              </w:rPr>
            </w:pPr>
          </w:p>
          <w:p w:rsidR="00D85869" w:rsidRDefault="00D85869" w:rsidP="00D85869">
            <w:pPr>
              <w:pStyle w:val="ListParagraph"/>
              <w:numPr>
                <w:ilvl w:val="0"/>
                <w:numId w:val="9"/>
              </w:numPr>
              <w:spacing w:before="80"/>
              <w:jc w:val="both"/>
              <w:rPr>
                <w:rFonts w:ascii="Arial" w:hAnsi="Arial" w:cs="Arial"/>
                <w:b/>
                <w:sz w:val="22"/>
                <w:szCs w:val="22"/>
              </w:rPr>
            </w:pPr>
            <w:r w:rsidRPr="00D85869">
              <w:rPr>
                <w:rFonts w:ascii="Arial" w:hAnsi="Arial" w:cs="Arial"/>
                <w:b/>
                <w:sz w:val="22"/>
                <w:szCs w:val="22"/>
              </w:rPr>
              <w:t>Complies with Legislative requirements</w:t>
            </w:r>
          </w:p>
          <w:p w:rsidR="00D85869" w:rsidRPr="00D85869" w:rsidRDefault="00D85869" w:rsidP="00D85869">
            <w:pPr>
              <w:pStyle w:val="ListParagraph"/>
              <w:spacing w:before="80"/>
              <w:jc w:val="both"/>
              <w:rPr>
                <w:rFonts w:ascii="Arial" w:hAnsi="Arial" w:cs="Arial"/>
                <w:sz w:val="22"/>
                <w:szCs w:val="22"/>
              </w:rPr>
            </w:pPr>
            <w:r w:rsidRPr="00D85869">
              <w:rPr>
                <w:rFonts w:ascii="Arial" w:hAnsi="Arial" w:cs="Arial"/>
                <w:sz w:val="22"/>
                <w:szCs w:val="22"/>
              </w:rPr>
              <w:t>Ensures MHA reviews of clients, on the case load are undertaken as per legislation.</w:t>
            </w:r>
          </w:p>
          <w:p w:rsidR="00D85869" w:rsidRPr="00D85869" w:rsidRDefault="00D85869" w:rsidP="00D85869">
            <w:pPr>
              <w:pStyle w:val="ListParagraph"/>
              <w:spacing w:before="80"/>
              <w:jc w:val="both"/>
              <w:rPr>
                <w:rFonts w:ascii="Arial" w:hAnsi="Arial" w:cs="Arial"/>
                <w:sz w:val="22"/>
                <w:szCs w:val="22"/>
              </w:rPr>
            </w:pPr>
            <w:r w:rsidRPr="00D85869">
              <w:rPr>
                <w:rFonts w:ascii="Arial" w:hAnsi="Arial" w:cs="Arial"/>
                <w:sz w:val="22"/>
                <w:szCs w:val="22"/>
              </w:rPr>
              <w:t>Maintains professional boundaries.</w:t>
            </w:r>
          </w:p>
          <w:p w:rsidR="00D85869" w:rsidRPr="00D85869" w:rsidRDefault="00D85869" w:rsidP="00D85869">
            <w:pPr>
              <w:pStyle w:val="ListParagraph"/>
              <w:spacing w:before="80"/>
              <w:jc w:val="both"/>
              <w:rPr>
                <w:rFonts w:ascii="Arial" w:hAnsi="Arial" w:cs="Arial"/>
                <w:sz w:val="22"/>
                <w:szCs w:val="22"/>
              </w:rPr>
            </w:pPr>
            <w:r w:rsidRPr="00D85869">
              <w:rPr>
                <w:rFonts w:ascii="Arial" w:hAnsi="Arial" w:cs="Arial"/>
                <w:sz w:val="22"/>
                <w:szCs w:val="22"/>
              </w:rPr>
              <w:t>Meets requirements of the Health Information and Privacy Code, NCNZ Code of Conduct, NCNZ Competencies for RNs, Health and Disability Act.</w:t>
            </w:r>
          </w:p>
          <w:p w:rsidR="00D85869" w:rsidRPr="00D85869" w:rsidRDefault="00D85869" w:rsidP="00D85869">
            <w:pPr>
              <w:pStyle w:val="ListParagraph"/>
              <w:spacing w:before="80"/>
              <w:jc w:val="both"/>
              <w:rPr>
                <w:rFonts w:ascii="Arial" w:hAnsi="Arial" w:cs="Arial"/>
                <w:sz w:val="22"/>
                <w:szCs w:val="22"/>
              </w:rPr>
            </w:pPr>
            <w:r w:rsidRPr="00D85869">
              <w:rPr>
                <w:rFonts w:ascii="Arial" w:hAnsi="Arial" w:cs="Arial"/>
                <w:sz w:val="22"/>
                <w:szCs w:val="22"/>
              </w:rPr>
              <w:t xml:space="preserve">Understands reporting requirements under the HCPA Act and acts to notify the Clinical Manager or </w:t>
            </w:r>
            <w:proofErr w:type="spellStart"/>
            <w:r w:rsidRPr="00D85869">
              <w:rPr>
                <w:rFonts w:ascii="Arial" w:hAnsi="Arial" w:cs="Arial"/>
                <w:sz w:val="22"/>
                <w:szCs w:val="22"/>
              </w:rPr>
              <w:t>ADoN</w:t>
            </w:r>
            <w:proofErr w:type="spellEnd"/>
            <w:r w:rsidRPr="00D85869">
              <w:rPr>
                <w:rFonts w:ascii="Arial" w:hAnsi="Arial" w:cs="Arial"/>
                <w:sz w:val="22"/>
                <w:szCs w:val="22"/>
              </w:rPr>
              <w:t xml:space="preserve"> of concerns that may arise regarding own practice or the practice of others.</w:t>
            </w:r>
          </w:p>
          <w:p w:rsidR="00D85869" w:rsidRPr="00D85869" w:rsidRDefault="00D85869" w:rsidP="00D85869">
            <w:pPr>
              <w:spacing w:before="80"/>
              <w:jc w:val="both"/>
              <w:rPr>
                <w:rFonts w:ascii="Arial" w:hAnsi="Arial" w:cs="Arial"/>
                <w:sz w:val="22"/>
                <w:szCs w:val="22"/>
              </w:rPr>
            </w:pPr>
            <w:r>
              <w:rPr>
                <w:rFonts w:ascii="Arial" w:hAnsi="Arial" w:cs="Arial"/>
                <w:sz w:val="22"/>
                <w:szCs w:val="22"/>
              </w:rPr>
              <w:t xml:space="preserve">            </w:t>
            </w:r>
          </w:p>
        </w:tc>
      </w:tr>
    </w:tbl>
    <w:p w:rsidR="000D549D" w:rsidRPr="00701376" w:rsidRDefault="000D549D" w:rsidP="000761AA">
      <w:pPr>
        <w:shd w:val="clear" w:color="auto" w:fill="FFFFFF"/>
        <w:rPr>
          <w:rFonts w:ascii="Arial" w:hAnsi="Arial" w:cs="Arial"/>
          <w:b/>
          <w:sz w:val="20"/>
          <w:u w:val="single"/>
        </w:rPr>
        <w:sectPr w:rsidR="000D549D" w:rsidRPr="00701376" w:rsidSect="009E682E">
          <w:headerReference w:type="default" r:id="rId9"/>
          <w:footerReference w:type="default" r:id="rId10"/>
          <w:pgSz w:w="11907" w:h="16840" w:code="9"/>
          <w:pgMar w:top="907" w:right="1440" w:bottom="720" w:left="1440" w:header="170" w:footer="283" w:gutter="0"/>
          <w:paperSrc w:first="7" w:other="7"/>
          <w:pgNumType w:start="1"/>
          <w:cols w:space="720"/>
          <w:docGrid w:linePitch="326"/>
        </w:sectPr>
      </w:pPr>
    </w:p>
    <w:p w:rsidR="000D549D" w:rsidRDefault="000D549D" w:rsidP="000761AA">
      <w:pPr>
        <w:shd w:val="clear" w:color="auto" w:fill="FFFFFF"/>
        <w:ind w:left="-567"/>
        <w:rPr>
          <w:rFonts w:ascii="Arial" w:hAnsi="Arial" w:cs="Arial"/>
          <w:b/>
          <w:sz w:val="20"/>
          <w:u w:val="single"/>
        </w:rPr>
      </w:pPr>
    </w:p>
    <w:p w:rsidR="000D549D" w:rsidRDefault="000D549D" w:rsidP="000761AA">
      <w:pPr>
        <w:shd w:val="clear" w:color="auto" w:fill="FFFFFF"/>
        <w:ind w:left="-567"/>
        <w:rPr>
          <w:rFonts w:ascii="Arial" w:hAnsi="Arial" w:cs="Arial"/>
          <w:b/>
          <w:sz w:val="20"/>
        </w:rPr>
      </w:pPr>
      <w:r w:rsidRPr="00701376">
        <w:rPr>
          <w:rFonts w:ascii="Arial" w:hAnsi="Arial" w:cs="Arial"/>
          <w:b/>
          <w:sz w:val="20"/>
          <w:u w:val="single"/>
        </w:rPr>
        <w:t>KEY ACCOUNTABILITIES</w:t>
      </w:r>
      <w:r w:rsidRPr="00701376">
        <w:rPr>
          <w:rFonts w:ascii="Arial" w:hAnsi="Arial" w:cs="Arial"/>
          <w:b/>
          <w:sz w:val="20"/>
        </w:rPr>
        <w:t>:</w:t>
      </w:r>
    </w:p>
    <w:p w:rsidR="000D549D" w:rsidRDefault="000D549D" w:rsidP="000761AA">
      <w:pPr>
        <w:shd w:val="clear" w:color="auto" w:fill="FFFFFF"/>
        <w:ind w:left="-567"/>
        <w:rPr>
          <w:rFonts w:ascii="Arial" w:hAnsi="Arial" w:cs="Arial"/>
          <w:b/>
          <w:sz w:val="20"/>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5245"/>
      </w:tblGrid>
      <w:tr w:rsidR="000D549D" w:rsidTr="008D61F9">
        <w:tc>
          <w:tcPr>
            <w:tcW w:w="4928" w:type="dxa"/>
            <w:shd w:val="clear" w:color="auto" w:fill="BFBFBF"/>
          </w:tcPr>
          <w:p w:rsidR="000D549D" w:rsidRPr="00A075B5" w:rsidRDefault="000D549D" w:rsidP="00A075B5">
            <w:pPr>
              <w:rPr>
                <w:rFonts w:ascii="Arial" w:hAnsi="Arial" w:cs="Arial"/>
                <w:b/>
                <w:sz w:val="22"/>
                <w:szCs w:val="22"/>
              </w:rPr>
            </w:pPr>
            <w:r w:rsidRPr="00A075B5">
              <w:rPr>
                <w:rFonts w:ascii="Arial" w:hAnsi="Arial" w:cs="Arial"/>
                <w:b/>
                <w:sz w:val="22"/>
                <w:szCs w:val="22"/>
              </w:rPr>
              <w:t xml:space="preserve">The </w:t>
            </w:r>
            <w:r w:rsidR="00A075B5" w:rsidRPr="00A075B5">
              <w:rPr>
                <w:rFonts w:ascii="Arial" w:hAnsi="Arial" w:cs="Arial"/>
                <w:b/>
                <w:sz w:val="22"/>
                <w:szCs w:val="22"/>
              </w:rPr>
              <w:t>Community Mental Health Nurse</w:t>
            </w:r>
            <w:r w:rsidRPr="00A075B5">
              <w:rPr>
                <w:rFonts w:ascii="Arial" w:hAnsi="Arial" w:cs="Arial"/>
                <w:b/>
                <w:sz w:val="22"/>
                <w:szCs w:val="22"/>
              </w:rPr>
              <w:t xml:space="preserve"> is responsible for:</w:t>
            </w:r>
          </w:p>
        </w:tc>
        <w:tc>
          <w:tcPr>
            <w:tcW w:w="5245" w:type="dxa"/>
            <w:shd w:val="clear" w:color="auto" w:fill="BFBFBF"/>
          </w:tcPr>
          <w:p w:rsidR="000D549D" w:rsidRPr="00A075B5" w:rsidRDefault="000D549D" w:rsidP="000761AA">
            <w:pPr>
              <w:rPr>
                <w:rFonts w:ascii="Arial" w:hAnsi="Arial" w:cs="Arial"/>
                <w:b/>
                <w:sz w:val="22"/>
                <w:szCs w:val="22"/>
              </w:rPr>
            </w:pPr>
            <w:r w:rsidRPr="00A075B5">
              <w:rPr>
                <w:rFonts w:ascii="Arial" w:hAnsi="Arial" w:cs="Arial"/>
                <w:b/>
                <w:sz w:val="22"/>
                <w:szCs w:val="22"/>
              </w:rPr>
              <w:t xml:space="preserve">The </w:t>
            </w:r>
            <w:r w:rsidR="00A075B5" w:rsidRPr="00A075B5">
              <w:rPr>
                <w:rFonts w:ascii="Arial" w:hAnsi="Arial" w:cs="Arial"/>
                <w:b/>
                <w:sz w:val="22"/>
                <w:szCs w:val="22"/>
              </w:rPr>
              <w:t>Community Mental Health Nurse</w:t>
            </w:r>
            <w:r w:rsidRPr="00A075B5">
              <w:rPr>
                <w:rFonts w:ascii="Arial" w:hAnsi="Arial" w:cs="Arial"/>
                <w:b/>
                <w:sz w:val="22"/>
                <w:szCs w:val="22"/>
              </w:rPr>
              <w:t xml:space="preserve"> will be successful when </w:t>
            </w:r>
          </w:p>
          <w:p w:rsidR="000D549D" w:rsidRPr="00A075B5" w:rsidRDefault="000D549D" w:rsidP="000761AA">
            <w:pPr>
              <w:rPr>
                <w:rFonts w:ascii="Arial" w:hAnsi="Arial" w:cs="Arial"/>
                <w:b/>
                <w:sz w:val="22"/>
                <w:szCs w:val="22"/>
              </w:rPr>
            </w:pPr>
          </w:p>
        </w:tc>
      </w:tr>
      <w:tr w:rsidR="000D549D" w:rsidTr="008D61F9">
        <w:tc>
          <w:tcPr>
            <w:tcW w:w="4928" w:type="dxa"/>
          </w:tcPr>
          <w:p w:rsidR="000D549D" w:rsidRPr="00A075B5" w:rsidRDefault="000D549D" w:rsidP="00EF5B4E">
            <w:pPr>
              <w:numPr>
                <w:ilvl w:val="0"/>
                <w:numId w:val="5"/>
              </w:numPr>
              <w:shd w:val="clear" w:color="auto" w:fill="FFFFFF"/>
              <w:tabs>
                <w:tab w:val="left" w:pos="743"/>
              </w:tabs>
              <w:spacing w:before="60" w:after="60"/>
              <w:ind w:right="176"/>
              <w:rPr>
                <w:rFonts w:ascii="Arial" w:hAnsi="Arial"/>
                <w:b/>
                <w:sz w:val="22"/>
                <w:szCs w:val="22"/>
              </w:rPr>
            </w:pPr>
            <w:r w:rsidRPr="00A075B5">
              <w:rPr>
                <w:rFonts w:ascii="Arial" w:hAnsi="Arial"/>
                <w:b/>
                <w:sz w:val="22"/>
                <w:szCs w:val="22"/>
              </w:rPr>
              <w:t xml:space="preserve">Health and Safety </w:t>
            </w:r>
          </w:p>
          <w:p w:rsidR="000D549D" w:rsidRPr="00A075B5" w:rsidRDefault="000D549D" w:rsidP="008D61F9">
            <w:pPr>
              <w:shd w:val="clear" w:color="auto" w:fill="FFFFFF"/>
              <w:tabs>
                <w:tab w:val="left" w:pos="743"/>
              </w:tabs>
              <w:spacing w:before="60" w:after="60"/>
              <w:ind w:left="720" w:right="176"/>
              <w:jc w:val="both"/>
              <w:rPr>
                <w:rFonts w:ascii="Arial" w:hAnsi="Arial"/>
                <w:sz w:val="22"/>
                <w:szCs w:val="22"/>
              </w:rPr>
            </w:pPr>
            <w:r w:rsidRPr="00A075B5">
              <w:rPr>
                <w:rFonts w:ascii="Arial" w:hAnsi="Arial" w:cs="Arial"/>
                <w:sz w:val="22"/>
                <w:szCs w:val="22"/>
              </w:rPr>
              <w:t>Maintaining a high quality, safe and secure work environment by following relevant West Coast DHB and divisional policies, protocols and standards.</w:t>
            </w:r>
          </w:p>
          <w:p w:rsidR="000D549D" w:rsidRPr="00EF5B4E" w:rsidRDefault="000D549D" w:rsidP="000761AA">
            <w:pPr>
              <w:rPr>
                <w:rFonts w:ascii="Arial" w:hAnsi="Arial" w:cs="Arial"/>
                <w:b/>
                <w:sz w:val="20"/>
              </w:rPr>
            </w:pPr>
          </w:p>
        </w:tc>
        <w:tc>
          <w:tcPr>
            <w:tcW w:w="5245" w:type="dxa"/>
          </w:tcPr>
          <w:p w:rsidR="000D549D" w:rsidRDefault="00A075B5" w:rsidP="008D61F9">
            <w:pPr>
              <w:numPr>
                <w:ilvl w:val="0"/>
                <w:numId w:val="4"/>
              </w:numPr>
              <w:jc w:val="both"/>
              <w:rPr>
                <w:rFonts w:ascii="Arial" w:hAnsi="Arial" w:cs="Arial"/>
                <w:sz w:val="22"/>
                <w:szCs w:val="22"/>
              </w:rPr>
            </w:pPr>
            <w:r w:rsidRPr="00A075B5">
              <w:rPr>
                <w:rFonts w:ascii="Arial" w:hAnsi="Arial" w:cs="Arial"/>
                <w:sz w:val="22"/>
                <w:szCs w:val="22"/>
              </w:rPr>
              <w:t>The CMHN will be responsible for their own safety and will ensure that no action or inaction on their part will cause harm to another person.</w:t>
            </w:r>
          </w:p>
          <w:p w:rsidR="00154D38" w:rsidRPr="00A075B5" w:rsidRDefault="00154D38" w:rsidP="008D61F9">
            <w:pPr>
              <w:ind w:left="720"/>
              <w:jc w:val="both"/>
              <w:rPr>
                <w:rFonts w:ascii="Arial" w:hAnsi="Arial" w:cs="Arial"/>
                <w:sz w:val="22"/>
                <w:szCs w:val="22"/>
              </w:rPr>
            </w:pPr>
          </w:p>
          <w:p w:rsidR="000D549D" w:rsidRDefault="00A075B5" w:rsidP="008D61F9">
            <w:pPr>
              <w:numPr>
                <w:ilvl w:val="0"/>
                <w:numId w:val="4"/>
              </w:numPr>
              <w:jc w:val="both"/>
              <w:rPr>
                <w:rFonts w:ascii="Arial" w:hAnsi="Arial" w:cs="Arial"/>
                <w:sz w:val="22"/>
                <w:szCs w:val="22"/>
              </w:rPr>
            </w:pPr>
            <w:r w:rsidRPr="00154D38">
              <w:rPr>
                <w:rFonts w:ascii="Arial" w:hAnsi="Arial" w:cs="Arial"/>
                <w:sz w:val="22"/>
                <w:szCs w:val="22"/>
              </w:rPr>
              <w:t>The CMHN will abide by the Organisation’s Health and safety Plan and will participate</w:t>
            </w:r>
            <w:r w:rsidR="00154D38">
              <w:rPr>
                <w:rFonts w:ascii="Arial" w:hAnsi="Arial" w:cs="Arial"/>
                <w:sz w:val="22"/>
                <w:szCs w:val="22"/>
              </w:rPr>
              <w:t xml:space="preserve"> in planned development and health and safety training as appropriate. They will bring health and safety issues to the attention of the Clinical Manager in a timely fashion.</w:t>
            </w:r>
          </w:p>
          <w:p w:rsidR="00154D38" w:rsidRPr="00154D38" w:rsidRDefault="00154D38" w:rsidP="008D61F9">
            <w:pPr>
              <w:ind w:left="720"/>
              <w:jc w:val="both"/>
              <w:rPr>
                <w:rFonts w:ascii="Arial" w:hAnsi="Arial" w:cs="Arial"/>
                <w:sz w:val="22"/>
                <w:szCs w:val="22"/>
              </w:rPr>
            </w:pPr>
          </w:p>
        </w:tc>
      </w:tr>
      <w:tr w:rsidR="000D549D" w:rsidTr="008D61F9">
        <w:tc>
          <w:tcPr>
            <w:tcW w:w="4928" w:type="dxa"/>
          </w:tcPr>
          <w:p w:rsidR="000D549D" w:rsidRPr="008D61F9" w:rsidRDefault="000D549D" w:rsidP="008D61F9">
            <w:pPr>
              <w:numPr>
                <w:ilvl w:val="0"/>
                <w:numId w:val="5"/>
              </w:numPr>
              <w:jc w:val="both"/>
              <w:rPr>
                <w:rFonts w:ascii="Arial" w:hAnsi="Arial" w:cs="Arial"/>
                <w:b/>
                <w:sz w:val="22"/>
                <w:szCs w:val="22"/>
              </w:rPr>
            </w:pPr>
            <w:r w:rsidRPr="008D61F9">
              <w:rPr>
                <w:rFonts w:ascii="Arial" w:hAnsi="Arial" w:cs="Arial"/>
                <w:b/>
                <w:sz w:val="22"/>
                <w:szCs w:val="22"/>
              </w:rPr>
              <w:t xml:space="preserve">Quality </w:t>
            </w:r>
          </w:p>
          <w:p w:rsidR="000D549D" w:rsidRPr="008D61F9" w:rsidRDefault="000D549D" w:rsidP="008D61F9">
            <w:pPr>
              <w:ind w:left="709"/>
              <w:jc w:val="both"/>
              <w:rPr>
                <w:rFonts w:ascii="Arial" w:hAnsi="Arial" w:cs="Arial"/>
                <w:b/>
                <w:sz w:val="22"/>
                <w:szCs w:val="22"/>
              </w:rPr>
            </w:pPr>
            <w:r w:rsidRPr="008D61F9">
              <w:rPr>
                <w:rFonts w:ascii="Arial" w:hAnsi="Arial"/>
                <w:sz w:val="22"/>
                <w:szCs w:val="22"/>
              </w:rPr>
              <w:t>Ensure a quality service is provided in your area of expertise by taking an active role in quality activities, identifying areas of improvement.</w:t>
            </w:r>
          </w:p>
          <w:p w:rsidR="000D549D" w:rsidRPr="00EF5B4E" w:rsidRDefault="000D549D" w:rsidP="000761AA">
            <w:pPr>
              <w:rPr>
                <w:rFonts w:ascii="Arial" w:hAnsi="Arial" w:cs="Arial"/>
                <w:b/>
                <w:sz w:val="20"/>
              </w:rPr>
            </w:pPr>
          </w:p>
        </w:tc>
        <w:tc>
          <w:tcPr>
            <w:tcW w:w="5245" w:type="dxa"/>
          </w:tcPr>
          <w:p w:rsidR="000D549D" w:rsidRPr="00154D38" w:rsidRDefault="00154D38" w:rsidP="008D61F9">
            <w:pPr>
              <w:numPr>
                <w:ilvl w:val="0"/>
                <w:numId w:val="4"/>
              </w:numPr>
              <w:jc w:val="both"/>
              <w:rPr>
                <w:rFonts w:ascii="Arial" w:hAnsi="Arial" w:cs="Arial"/>
                <w:sz w:val="22"/>
                <w:szCs w:val="22"/>
              </w:rPr>
            </w:pPr>
            <w:r w:rsidRPr="00154D38">
              <w:rPr>
                <w:rFonts w:ascii="Arial" w:hAnsi="Arial" w:cs="Arial"/>
                <w:sz w:val="22"/>
                <w:szCs w:val="22"/>
              </w:rPr>
              <w:t>It is expected that the CHMN will actively participate in the development of quality activities, and in the incorporation of quality initiatives at a practice level.</w:t>
            </w:r>
          </w:p>
          <w:p w:rsidR="000D549D" w:rsidRPr="00EF5B4E" w:rsidRDefault="000D549D" w:rsidP="008D61F9">
            <w:pPr>
              <w:ind w:left="720"/>
              <w:jc w:val="both"/>
              <w:rPr>
                <w:rFonts w:ascii="Arial" w:hAnsi="Arial" w:cs="Arial"/>
                <w:b/>
                <w:sz w:val="20"/>
              </w:rPr>
            </w:pPr>
          </w:p>
          <w:p w:rsidR="000D549D" w:rsidRPr="00EF5B4E" w:rsidRDefault="000D549D" w:rsidP="008D61F9">
            <w:pPr>
              <w:ind w:left="720"/>
              <w:jc w:val="both"/>
              <w:rPr>
                <w:rFonts w:ascii="Arial" w:hAnsi="Arial" w:cs="Arial"/>
                <w:b/>
                <w:sz w:val="20"/>
              </w:rPr>
            </w:pPr>
          </w:p>
        </w:tc>
      </w:tr>
    </w:tbl>
    <w:p w:rsidR="000D549D" w:rsidRDefault="000D549D"/>
    <w:p w:rsidR="000D549D" w:rsidRPr="00FC0E16" w:rsidRDefault="000D549D" w:rsidP="00FC0E16">
      <w:pPr>
        <w:shd w:val="clear" w:color="auto" w:fill="FFFFFF"/>
        <w:ind w:left="-851"/>
        <w:rPr>
          <w:rFonts w:ascii="Arial" w:hAnsi="Arial" w:cs="Arial"/>
          <w:b/>
          <w:sz w:val="20"/>
        </w:rPr>
      </w:pPr>
      <w:r>
        <w:rPr>
          <w:rFonts w:ascii="Arial" w:hAnsi="Arial" w:cs="Arial"/>
          <w:b/>
          <w:sz w:val="20"/>
          <w:u w:val="single"/>
        </w:rPr>
        <w:t>P</w:t>
      </w:r>
      <w:r w:rsidRPr="00701376">
        <w:rPr>
          <w:rFonts w:ascii="Arial" w:hAnsi="Arial" w:cs="Arial"/>
          <w:b/>
          <w:sz w:val="20"/>
          <w:u w:val="single"/>
        </w:rPr>
        <w:t>ERSON SPECIFICATION</w:t>
      </w:r>
      <w:r w:rsidRPr="00701376">
        <w:rPr>
          <w:rFonts w:ascii="Arial" w:hAnsi="Arial" w:cs="Arial"/>
          <w:b/>
          <w:sz w:val="20"/>
        </w:rPr>
        <w:t>:</w:t>
      </w:r>
    </w:p>
    <w:p w:rsidR="000D549D" w:rsidRDefault="000D549D" w:rsidP="00704CBA">
      <w:pPr>
        <w:shd w:val="clear" w:color="auto" w:fill="FFFFFF"/>
        <w:ind w:left="-851"/>
        <w:rPr>
          <w:rFonts w:ascii="Arial" w:hAnsi="Arial"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245"/>
      </w:tblGrid>
      <w:tr w:rsidR="000D549D" w:rsidTr="00EF5B4E">
        <w:tc>
          <w:tcPr>
            <w:tcW w:w="10207" w:type="dxa"/>
            <w:gridSpan w:val="2"/>
            <w:shd w:val="clear" w:color="auto" w:fill="BFBFBF"/>
          </w:tcPr>
          <w:p w:rsidR="000D549D" w:rsidRPr="008D61F9" w:rsidRDefault="000D549D" w:rsidP="00704CBA">
            <w:pPr>
              <w:rPr>
                <w:rFonts w:ascii="Arial" w:hAnsi="Arial" w:cs="Arial"/>
                <w:b/>
                <w:sz w:val="22"/>
                <w:szCs w:val="22"/>
              </w:rPr>
            </w:pPr>
            <w:r w:rsidRPr="008D61F9">
              <w:rPr>
                <w:rFonts w:ascii="Arial" w:hAnsi="Arial" w:cs="Arial"/>
                <w:b/>
                <w:sz w:val="22"/>
                <w:szCs w:val="22"/>
              </w:rPr>
              <w:t xml:space="preserve">Qualifications &amp; Experience </w:t>
            </w:r>
            <w:r w:rsidRPr="008D61F9">
              <w:rPr>
                <w:rFonts w:ascii="Arial" w:hAnsi="Arial" w:cs="Arial"/>
                <w:i/>
                <w:sz w:val="22"/>
                <w:szCs w:val="22"/>
              </w:rPr>
              <w:t>(indicate years of experience required and level of learning)</w:t>
            </w:r>
          </w:p>
          <w:p w:rsidR="000D549D" w:rsidRPr="008D61F9" w:rsidRDefault="000D549D" w:rsidP="00704CBA">
            <w:pPr>
              <w:rPr>
                <w:rFonts w:ascii="Arial" w:hAnsi="Arial" w:cs="Arial"/>
                <w:b/>
                <w:sz w:val="22"/>
                <w:szCs w:val="22"/>
                <w:u w:val="single"/>
              </w:rPr>
            </w:pPr>
          </w:p>
        </w:tc>
      </w:tr>
      <w:tr w:rsidR="000D549D" w:rsidTr="008D61F9">
        <w:tc>
          <w:tcPr>
            <w:tcW w:w="4962" w:type="dxa"/>
          </w:tcPr>
          <w:p w:rsidR="000D549D" w:rsidRPr="008D61F9" w:rsidRDefault="000D549D" w:rsidP="00997B33">
            <w:pPr>
              <w:rPr>
                <w:rFonts w:ascii="Arial" w:hAnsi="Arial" w:cs="Arial"/>
                <w:b/>
                <w:sz w:val="22"/>
                <w:szCs w:val="22"/>
              </w:rPr>
            </w:pPr>
            <w:r w:rsidRPr="008D61F9">
              <w:rPr>
                <w:rFonts w:ascii="Arial" w:hAnsi="Arial" w:cs="Arial"/>
                <w:b/>
                <w:sz w:val="22"/>
                <w:szCs w:val="22"/>
              </w:rPr>
              <w:t>Essential</w:t>
            </w:r>
          </w:p>
          <w:p w:rsidR="000D549D" w:rsidRPr="008D61F9" w:rsidRDefault="000D549D" w:rsidP="00997B33">
            <w:pPr>
              <w:rPr>
                <w:rFonts w:ascii="Arial" w:hAnsi="Arial" w:cs="Arial"/>
                <w:sz w:val="22"/>
                <w:szCs w:val="22"/>
              </w:rPr>
            </w:pPr>
          </w:p>
          <w:p w:rsidR="000D549D"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Registered Nurse with MH Scope of Practice</w:t>
            </w:r>
          </w:p>
          <w:p w:rsidR="000D549D"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Current annual Practising Certificate</w:t>
            </w:r>
          </w:p>
          <w:p w:rsidR="000D549D"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Minimum of one year specialist mental health experience</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Current NZ Drivers Licence</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 xml:space="preserve">Computer literacy (word processing, data base, stats </w:t>
            </w:r>
            <w:proofErr w:type="spellStart"/>
            <w:r w:rsidRPr="008D61F9">
              <w:rPr>
                <w:rFonts w:ascii="Arial" w:hAnsi="Arial" w:cs="Arial"/>
                <w:sz w:val="22"/>
                <w:szCs w:val="22"/>
              </w:rPr>
              <w:t>etc</w:t>
            </w:r>
            <w:proofErr w:type="spellEnd"/>
            <w:r w:rsidRPr="008D61F9">
              <w:rPr>
                <w:rFonts w:ascii="Arial" w:hAnsi="Arial" w:cs="Arial"/>
                <w:sz w:val="22"/>
                <w:szCs w:val="22"/>
              </w:rPr>
              <w:t>)</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Proven assessment and communication skills, a critical thinker</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 xml:space="preserve">Demonstrated understanding of, and the application in practice of the principles of the treaty of Waitangi, a </w:t>
            </w:r>
            <w:proofErr w:type="spellStart"/>
            <w:r w:rsidRPr="008D61F9">
              <w:rPr>
                <w:rFonts w:ascii="Arial" w:hAnsi="Arial" w:cs="Arial"/>
                <w:sz w:val="22"/>
                <w:szCs w:val="22"/>
              </w:rPr>
              <w:t>biculturism</w:t>
            </w:r>
            <w:proofErr w:type="spellEnd"/>
            <w:r w:rsidRPr="008D61F9">
              <w:rPr>
                <w:rFonts w:ascii="Arial" w:hAnsi="Arial" w:cs="Arial"/>
                <w:sz w:val="22"/>
                <w:szCs w:val="22"/>
              </w:rPr>
              <w:t xml:space="preserve"> and cultural safety.</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Display a commitment to ongoing professional development</w:t>
            </w:r>
          </w:p>
          <w:p w:rsidR="000D549D"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Demonstrated ability to maintain engagement under stressful and difficult circumstances</w:t>
            </w:r>
          </w:p>
          <w:p w:rsidR="008D61F9" w:rsidRPr="008D61F9" w:rsidRDefault="008D61F9" w:rsidP="008D61F9">
            <w:pPr>
              <w:numPr>
                <w:ilvl w:val="0"/>
                <w:numId w:val="6"/>
              </w:numPr>
              <w:jc w:val="both"/>
              <w:rPr>
                <w:rFonts w:ascii="Arial" w:hAnsi="Arial" w:cs="Arial"/>
                <w:sz w:val="22"/>
                <w:szCs w:val="22"/>
              </w:rPr>
            </w:pPr>
            <w:r w:rsidRPr="008D61F9">
              <w:rPr>
                <w:rFonts w:ascii="Arial" w:hAnsi="Arial" w:cs="Arial"/>
                <w:sz w:val="22"/>
                <w:szCs w:val="22"/>
              </w:rPr>
              <w:t>Demonstrated ability to work with a high level of autonomy, and collaboratively within an MDT.</w:t>
            </w:r>
          </w:p>
          <w:p w:rsidR="000D549D" w:rsidRPr="008D61F9" w:rsidRDefault="000D549D" w:rsidP="00997B33">
            <w:pPr>
              <w:rPr>
                <w:rFonts w:ascii="Arial" w:hAnsi="Arial" w:cs="Arial"/>
                <w:sz w:val="22"/>
                <w:szCs w:val="22"/>
              </w:rPr>
            </w:pPr>
          </w:p>
          <w:p w:rsidR="000D549D" w:rsidRPr="008D61F9" w:rsidRDefault="000D549D" w:rsidP="00997B33">
            <w:pPr>
              <w:rPr>
                <w:rFonts w:ascii="Arial" w:hAnsi="Arial" w:cs="Arial"/>
                <w:sz w:val="22"/>
                <w:szCs w:val="22"/>
              </w:rPr>
            </w:pPr>
          </w:p>
        </w:tc>
        <w:tc>
          <w:tcPr>
            <w:tcW w:w="5245" w:type="dxa"/>
          </w:tcPr>
          <w:p w:rsidR="000D549D" w:rsidRPr="008D61F9" w:rsidRDefault="000D549D" w:rsidP="00997B33">
            <w:pPr>
              <w:rPr>
                <w:rFonts w:ascii="Arial" w:hAnsi="Arial" w:cs="Arial"/>
                <w:b/>
                <w:sz w:val="22"/>
                <w:szCs w:val="22"/>
              </w:rPr>
            </w:pPr>
            <w:r w:rsidRPr="008D61F9">
              <w:rPr>
                <w:rFonts w:ascii="Arial" w:hAnsi="Arial" w:cs="Arial"/>
                <w:b/>
                <w:sz w:val="22"/>
                <w:szCs w:val="22"/>
              </w:rPr>
              <w:t>Desirable</w:t>
            </w:r>
          </w:p>
          <w:p w:rsidR="000D549D" w:rsidRPr="008D61F9" w:rsidRDefault="000D549D" w:rsidP="00997B33">
            <w:pPr>
              <w:rPr>
                <w:rFonts w:ascii="Arial" w:hAnsi="Arial" w:cs="Arial"/>
                <w:sz w:val="22"/>
                <w:szCs w:val="22"/>
              </w:rPr>
            </w:pPr>
          </w:p>
          <w:p w:rsidR="000D549D" w:rsidRDefault="008D61F9" w:rsidP="00EF5B4E">
            <w:pPr>
              <w:numPr>
                <w:ilvl w:val="0"/>
                <w:numId w:val="7"/>
              </w:numPr>
              <w:rPr>
                <w:rFonts w:ascii="Arial" w:hAnsi="Arial" w:cs="Arial"/>
                <w:sz w:val="22"/>
                <w:szCs w:val="22"/>
              </w:rPr>
            </w:pPr>
            <w:r>
              <w:rPr>
                <w:rFonts w:ascii="Arial" w:hAnsi="Arial" w:cs="Arial"/>
                <w:sz w:val="22"/>
                <w:szCs w:val="22"/>
              </w:rPr>
              <w:t>Evidence of PG academic endeavour</w:t>
            </w:r>
          </w:p>
          <w:p w:rsidR="008D61F9" w:rsidRDefault="008D61F9" w:rsidP="00EF5B4E">
            <w:pPr>
              <w:numPr>
                <w:ilvl w:val="0"/>
                <w:numId w:val="7"/>
              </w:numPr>
              <w:rPr>
                <w:rFonts w:ascii="Arial" w:hAnsi="Arial" w:cs="Arial"/>
                <w:sz w:val="22"/>
                <w:szCs w:val="22"/>
              </w:rPr>
            </w:pPr>
            <w:r>
              <w:rPr>
                <w:rFonts w:ascii="Arial" w:hAnsi="Arial" w:cs="Arial"/>
                <w:sz w:val="22"/>
                <w:szCs w:val="22"/>
              </w:rPr>
              <w:t>Experience/training in specific psychotherapeutic intervention(s) and/or demonstrated ability to undertake ‘talking therapies’.</w:t>
            </w:r>
          </w:p>
          <w:p w:rsidR="008D61F9" w:rsidRDefault="00FC0E16" w:rsidP="00EF5B4E">
            <w:pPr>
              <w:numPr>
                <w:ilvl w:val="0"/>
                <w:numId w:val="7"/>
              </w:numPr>
              <w:rPr>
                <w:rFonts w:ascii="Arial" w:hAnsi="Arial" w:cs="Arial"/>
                <w:sz w:val="22"/>
                <w:szCs w:val="22"/>
              </w:rPr>
            </w:pPr>
            <w:r>
              <w:rPr>
                <w:rFonts w:ascii="Arial" w:hAnsi="Arial" w:cs="Arial"/>
                <w:sz w:val="22"/>
                <w:szCs w:val="22"/>
              </w:rPr>
              <w:t>Previou</w:t>
            </w:r>
            <w:r w:rsidR="008D61F9">
              <w:rPr>
                <w:rFonts w:ascii="Arial" w:hAnsi="Arial" w:cs="Arial"/>
                <w:sz w:val="22"/>
                <w:szCs w:val="22"/>
              </w:rPr>
              <w:t>s experience in case management</w:t>
            </w:r>
          </w:p>
          <w:p w:rsidR="008D61F9" w:rsidRDefault="008D61F9" w:rsidP="00EF5B4E">
            <w:pPr>
              <w:numPr>
                <w:ilvl w:val="0"/>
                <w:numId w:val="7"/>
              </w:numPr>
              <w:rPr>
                <w:rFonts w:ascii="Arial" w:hAnsi="Arial" w:cs="Arial"/>
                <w:sz w:val="22"/>
                <w:szCs w:val="22"/>
              </w:rPr>
            </w:pPr>
            <w:r>
              <w:rPr>
                <w:rFonts w:ascii="Arial" w:hAnsi="Arial" w:cs="Arial"/>
                <w:sz w:val="22"/>
                <w:szCs w:val="22"/>
              </w:rPr>
              <w:t>Good working knowledge of West Coast community resources.</w:t>
            </w:r>
          </w:p>
          <w:p w:rsidR="00FC0E16" w:rsidRDefault="00FC0E16" w:rsidP="00FC0E16">
            <w:pPr>
              <w:ind w:left="720"/>
              <w:rPr>
                <w:rFonts w:ascii="Arial" w:hAnsi="Arial" w:cs="Arial"/>
                <w:sz w:val="22"/>
                <w:szCs w:val="22"/>
              </w:rPr>
            </w:pPr>
          </w:p>
          <w:p w:rsidR="00FC0E16" w:rsidRPr="00FC0E16" w:rsidRDefault="00FC0E16" w:rsidP="00FC0E16">
            <w:pPr>
              <w:rPr>
                <w:rFonts w:ascii="Arial" w:hAnsi="Arial" w:cs="Arial"/>
                <w:b/>
                <w:sz w:val="22"/>
                <w:szCs w:val="22"/>
              </w:rPr>
            </w:pPr>
            <w:r w:rsidRPr="00FC0E16">
              <w:rPr>
                <w:rFonts w:ascii="Arial" w:hAnsi="Arial" w:cs="Arial"/>
                <w:b/>
                <w:sz w:val="22"/>
                <w:szCs w:val="22"/>
              </w:rPr>
              <w:t>Personable Attributes</w:t>
            </w:r>
          </w:p>
          <w:p w:rsidR="000D549D" w:rsidRDefault="00FC0E16" w:rsidP="00EF5B4E">
            <w:pPr>
              <w:numPr>
                <w:ilvl w:val="0"/>
                <w:numId w:val="7"/>
              </w:numPr>
              <w:rPr>
                <w:rFonts w:ascii="Arial" w:hAnsi="Arial" w:cs="Arial"/>
                <w:sz w:val="22"/>
                <w:szCs w:val="22"/>
              </w:rPr>
            </w:pPr>
            <w:r>
              <w:rPr>
                <w:rFonts w:ascii="Arial" w:hAnsi="Arial" w:cs="Arial"/>
                <w:sz w:val="22"/>
                <w:szCs w:val="22"/>
              </w:rPr>
              <w:t>Excellent communication and conflict resolution skills</w:t>
            </w:r>
          </w:p>
          <w:p w:rsidR="00FC0E16" w:rsidRDefault="00FC0E16" w:rsidP="00EF5B4E">
            <w:pPr>
              <w:numPr>
                <w:ilvl w:val="0"/>
                <w:numId w:val="7"/>
              </w:numPr>
              <w:rPr>
                <w:rFonts w:ascii="Arial" w:hAnsi="Arial" w:cs="Arial"/>
                <w:sz w:val="22"/>
                <w:szCs w:val="22"/>
              </w:rPr>
            </w:pPr>
            <w:r>
              <w:rPr>
                <w:rFonts w:ascii="Arial" w:hAnsi="Arial" w:cs="Arial"/>
                <w:sz w:val="22"/>
                <w:szCs w:val="22"/>
              </w:rPr>
              <w:t>Accepts accountability and responsibility for own actions</w:t>
            </w:r>
          </w:p>
          <w:p w:rsidR="00FC0E16" w:rsidRDefault="00FC0E16" w:rsidP="00EF5B4E">
            <w:pPr>
              <w:numPr>
                <w:ilvl w:val="0"/>
                <w:numId w:val="7"/>
              </w:numPr>
              <w:rPr>
                <w:rFonts w:ascii="Arial" w:hAnsi="Arial" w:cs="Arial"/>
                <w:sz w:val="22"/>
                <w:szCs w:val="22"/>
              </w:rPr>
            </w:pPr>
            <w:r>
              <w:rPr>
                <w:rFonts w:ascii="Arial" w:hAnsi="Arial" w:cs="Arial"/>
                <w:sz w:val="22"/>
                <w:szCs w:val="22"/>
              </w:rPr>
              <w:t>Ability to establish and maintain inter-professional relationship</w:t>
            </w:r>
          </w:p>
          <w:p w:rsidR="00FC0E16" w:rsidRDefault="00FC0E16" w:rsidP="00EF5B4E">
            <w:pPr>
              <w:numPr>
                <w:ilvl w:val="0"/>
                <w:numId w:val="7"/>
              </w:numPr>
              <w:rPr>
                <w:rFonts w:ascii="Arial" w:hAnsi="Arial" w:cs="Arial"/>
                <w:sz w:val="22"/>
                <w:szCs w:val="22"/>
              </w:rPr>
            </w:pPr>
            <w:r>
              <w:rPr>
                <w:rFonts w:ascii="Arial" w:hAnsi="Arial" w:cs="Arial"/>
                <w:sz w:val="22"/>
                <w:szCs w:val="22"/>
              </w:rPr>
              <w:t>Ability to act as a preceptor</w:t>
            </w:r>
          </w:p>
          <w:p w:rsidR="00FC0E16" w:rsidRDefault="00FC0E16" w:rsidP="00EF5B4E">
            <w:pPr>
              <w:numPr>
                <w:ilvl w:val="0"/>
                <w:numId w:val="7"/>
              </w:numPr>
              <w:rPr>
                <w:rFonts w:ascii="Arial" w:hAnsi="Arial" w:cs="Arial"/>
                <w:sz w:val="22"/>
                <w:szCs w:val="22"/>
              </w:rPr>
            </w:pPr>
            <w:r>
              <w:rPr>
                <w:rFonts w:ascii="Arial" w:hAnsi="Arial" w:cs="Arial"/>
                <w:sz w:val="22"/>
                <w:szCs w:val="22"/>
              </w:rPr>
              <w:t>Displays a high degree of confidence, assertiveness and motivation</w:t>
            </w:r>
          </w:p>
          <w:p w:rsidR="00FC0E16" w:rsidRDefault="00FC0E16" w:rsidP="00EF5B4E">
            <w:pPr>
              <w:numPr>
                <w:ilvl w:val="0"/>
                <w:numId w:val="7"/>
              </w:numPr>
              <w:rPr>
                <w:rFonts w:ascii="Arial" w:hAnsi="Arial" w:cs="Arial"/>
                <w:sz w:val="22"/>
                <w:szCs w:val="22"/>
              </w:rPr>
            </w:pPr>
            <w:r>
              <w:rPr>
                <w:rFonts w:ascii="Arial" w:hAnsi="Arial" w:cs="Arial"/>
                <w:sz w:val="22"/>
                <w:szCs w:val="22"/>
              </w:rPr>
              <w:t>Professional level of self presentation</w:t>
            </w:r>
          </w:p>
          <w:p w:rsidR="00FC0E16" w:rsidRPr="008D61F9" w:rsidRDefault="00FC0E16" w:rsidP="00EF5B4E">
            <w:pPr>
              <w:numPr>
                <w:ilvl w:val="0"/>
                <w:numId w:val="7"/>
              </w:numPr>
              <w:rPr>
                <w:rFonts w:ascii="Arial" w:hAnsi="Arial" w:cs="Arial"/>
                <w:sz w:val="22"/>
                <w:szCs w:val="22"/>
              </w:rPr>
            </w:pPr>
            <w:r>
              <w:rPr>
                <w:rFonts w:ascii="Arial" w:hAnsi="Arial" w:cs="Arial"/>
                <w:sz w:val="22"/>
                <w:szCs w:val="22"/>
              </w:rPr>
              <w:t>Ability to work under pressure and meet deadlines.</w:t>
            </w:r>
          </w:p>
          <w:p w:rsidR="000D549D" w:rsidRPr="008D61F9" w:rsidRDefault="000D549D" w:rsidP="00FC0E16">
            <w:pPr>
              <w:ind w:left="720"/>
              <w:rPr>
                <w:rFonts w:ascii="Arial" w:hAnsi="Arial" w:cs="Arial"/>
                <w:sz w:val="22"/>
                <w:szCs w:val="22"/>
              </w:rPr>
            </w:pPr>
          </w:p>
        </w:tc>
      </w:tr>
    </w:tbl>
    <w:p w:rsidR="000D549D" w:rsidRPr="00701376" w:rsidRDefault="000D549D" w:rsidP="00704CBA">
      <w:pPr>
        <w:shd w:val="clear" w:color="auto" w:fill="FFFFFF"/>
        <w:ind w:left="-851"/>
        <w:rPr>
          <w:rFonts w:ascii="Arial" w:hAnsi="Arial" w:cs="Arial"/>
          <w:b/>
          <w:sz w:val="20"/>
          <w:u w:val="single"/>
        </w:rPr>
      </w:pPr>
    </w:p>
    <w:p w:rsidR="000D549D" w:rsidRPr="00FC0E16" w:rsidRDefault="000D549D" w:rsidP="00FC0E16">
      <w:pPr>
        <w:pStyle w:val="BodyText"/>
        <w:shd w:val="clear" w:color="auto" w:fill="FFFFFF"/>
        <w:ind w:left="-1134" w:right="-896"/>
        <w:rPr>
          <w:rFonts w:ascii="Arial" w:hAnsi="Arial" w:cs="Arial"/>
          <w:sz w:val="22"/>
          <w:szCs w:val="22"/>
        </w:rPr>
      </w:pPr>
      <w:r w:rsidRPr="00FC0E16">
        <w:rPr>
          <w:rFonts w:ascii="Arial" w:hAnsi="Arial" w:cs="Arial"/>
          <w:sz w:val="22"/>
          <w:szCs w:val="22"/>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Pr="00B0374F" w:rsidRDefault="000D549D" w:rsidP="00253D02">
      <w:pPr>
        <w:rPr>
          <w:rFonts w:ascii="Arial" w:hAnsi="Arial"/>
          <w:sz w:val="18"/>
          <w:szCs w:val="18"/>
        </w:rPr>
      </w:pPr>
    </w:p>
    <w:sectPr w:rsidR="000D549D" w:rsidRPr="00B0374F" w:rsidSect="00422CB0">
      <w:footerReference w:type="default" r:id="rId11"/>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90" w:rsidRDefault="00456990" w:rsidP="00EB3579">
      <w:r>
        <w:separator/>
      </w:r>
    </w:p>
  </w:endnote>
  <w:endnote w:type="continuationSeparator" w:id="0">
    <w:p w:rsidR="00456990" w:rsidRDefault="00456990"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6F381E" w:rsidRDefault="000D549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B04B90" w:rsidRDefault="000D549D" w:rsidP="00B0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90" w:rsidRDefault="00456990" w:rsidP="00EB3579">
      <w:r>
        <w:separator/>
      </w:r>
    </w:p>
  </w:footnote>
  <w:footnote w:type="continuationSeparator" w:id="0">
    <w:p w:rsidR="00456990" w:rsidRDefault="00456990" w:rsidP="00EB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Default="000D549D" w:rsidP="009E682E">
    <w:pPr>
      <w:pStyle w:val="Header"/>
      <w:spacing w:before="120"/>
      <w:ind w:left="-851"/>
      <w:rPr>
        <w:rFonts w:ascii="Arial" w:hAnsi="Arial" w:cs="Arial"/>
        <w:b/>
        <w:sz w:val="32"/>
        <w:szCs w:val="32"/>
      </w:rPr>
    </w:pPr>
    <w:r w:rsidRPr="007F3D00">
      <w:rPr>
        <w:rFonts w:ascii="Arial" w:hAnsi="Arial" w:cs="Arial"/>
        <w:b/>
        <w:sz w:val="32"/>
        <w:szCs w:val="32"/>
      </w:rPr>
      <w:t>POSITION DESCRIPTION</w:t>
    </w:r>
  </w:p>
  <w:p w:rsidR="000D549D" w:rsidRDefault="000D549D" w:rsidP="007F3D00">
    <w:pPr>
      <w:ind w:left="-851"/>
      <w:rPr>
        <w:rFonts w:ascii="Arial Narrow" w:hAnsi="Arial Narrow"/>
        <w:sz w:val="18"/>
      </w:rPr>
    </w:pPr>
  </w:p>
  <w:p w:rsidR="000D549D" w:rsidRDefault="000D549D" w:rsidP="007E5E5A">
    <w:pPr>
      <w:tabs>
        <w:tab w:val="left" w:pos="5265"/>
      </w:tabs>
      <w:ind w:left="-851"/>
      <w:rPr>
        <w:rFonts w:ascii="Arial Narrow" w:hAnsi="Arial Narrow"/>
        <w:sz w:val="18"/>
      </w:rPr>
    </w:pPr>
    <w:r>
      <w:rPr>
        <w:rFonts w:ascii="Arial Narrow" w:hAnsi="Arial Narrow"/>
        <w:sz w:val="18"/>
      </w:rPr>
      <w:t xml:space="preserve">This position description is a guide and will vary from time to time, </w:t>
    </w:r>
  </w:p>
  <w:p w:rsidR="000D549D" w:rsidRPr="007F3D00" w:rsidRDefault="000D549D" w:rsidP="007F3D00">
    <w:pPr>
      <w:ind w:left="-851"/>
      <w:rPr>
        <w:rFonts w:ascii="Arial Narrow" w:hAnsi="Arial Narrow"/>
        <w:sz w:val="18"/>
      </w:rPr>
    </w:pPr>
    <w:r>
      <w:rPr>
        <w:rFonts w:ascii="Arial Narrow" w:hAnsi="Arial Narrow"/>
        <w:sz w:val="18"/>
      </w:rPr>
      <w:t>and between services and/or units to meet changing service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E44A64"/>
    <w:multiLevelType w:val="hybridMultilevel"/>
    <w:tmpl w:val="20E2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B94164"/>
    <w:multiLevelType w:val="hybridMultilevel"/>
    <w:tmpl w:val="197C0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8"/>
  </w:num>
  <w:num w:numId="7">
    <w:abstractNumId w:val="7"/>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761AA"/>
    <w:rsid w:val="00076AF9"/>
    <w:rsid w:val="000843E4"/>
    <w:rsid w:val="00085383"/>
    <w:rsid w:val="00094F08"/>
    <w:rsid w:val="00095834"/>
    <w:rsid w:val="0009711A"/>
    <w:rsid w:val="000A48EF"/>
    <w:rsid w:val="000B165C"/>
    <w:rsid w:val="000C3586"/>
    <w:rsid w:val="000C5E39"/>
    <w:rsid w:val="000C66C6"/>
    <w:rsid w:val="000D176F"/>
    <w:rsid w:val="000D549D"/>
    <w:rsid w:val="000D5718"/>
    <w:rsid w:val="000E124B"/>
    <w:rsid w:val="001031CE"/>
    <w:rsid w:val="00107FB4"/>
    <w:rsid w:val="00112FEF"/>
    <w:rsid w:val="00115639"/>
    <w:rsid w:val="00127810"/>
    <w:rsid w:val="001279DE"/>
    <w:rsid w:val="00130144"/>
    <w:rsid w:val="00130782"/>
    <w:rsid w:val="00141748"/>
    <w:rsid w:val="00141D85"/>
    <w:rsid w:val="00144ED3"/>
    <w:rsid w:val="00147C47"/>
    <w:rsid w:val="001514DB"/>
    <w:rsid w:val="001535CE"/>
    <w:rsid w:val="00154D38"/>
    <w:rsid w:val="00157B4F"/>
    <w:rsid w:val="001621BF"/>
    <w:rsid w:val="001719E0"/>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16B41"/>
    <w:rsid w:val="00223AEA"/>
    <w:rsid w:val="00225228"/>
    <w:rsid w:val="002266C3"/>
    <w:rsid w:val="00251075"/>
    <w:rsid w:val="00253839"/>
    <w:rsid w:val="00253D02"/>
    <w:rsid w:val="0026066C"/>
    <w:rsid w:val="002607B1"/>
    <w:rsid w:val="00261AC7"/>
    <w:rsid w:val="0027235F"/>
    <w:rsid w:val="00287A51"/>
    <w:rsid w:val="00294362"/>
    <w:rsid w:val="002A40C0"/>
    <w:rsid w:val="002B16FD"/>
    <w:rsid w:val="002B2780"/>
    <w:rsid w:val="002C6F49"/>
    <w:rsid w:val="002D3BD1"/>
    <w:rsid w:val="002D6300"/>
    <w:rsid w:val="002E38F7"/>
    <w:rsid w:val="002F0F5F"/>
    <w:rsid w:val="002F21D5"/>
    <w:rsid w:val="002F61CD"/>
    <w:rsid w:val="003053CB"/>
    <w:rsid w:val="0030541F"/>
    <w:rsid w:val="003106A7"/>
    <w:rsid w:val="00317904"/>
    <w:rsid w:val="00317A08"/>
    <w:rsid w:val="00321621"/>
    <w:rsid w:val="0032185D"/>
    <w:rsid w:val="00323F76"/>
    <w:rsid w:val="00325207"/>
    <w:rsid w:val="003315E5"/>
    <w:rsid w:val="00334C4E"/>
    <w:rsid w:val="003415FA"/>
    <w:rsid w:val="003425C2"/>
    <w:rsid w:val="0034556D"/>
    <w:rsid w:val="00350B4A"/>
    <w:rsid w:val="00356663"/>
    <w:rsid w:val="00370D32"/>
    <w:rsid w:val="003711D6"/>
    <w:rsid w:val="003733D4"/>
    <w:rsid w:val="00376162"/>
    <w:rsid w:val="00383055"/>
    <w:rsid w:val="00384F7F"/>
    <w:rsid w:val="0038729A"/>
    <w:rsid w:val="00387958"/>
    <w:rsid w:val="003905F4"/>
    <w:rsid w:val="00390EF4"/>
    <w:rsid w:val="003929A5"/>
    <w:rsid w:val="003966E2"/>
    <w:rsid w:val="003A42AD"/>
    <w:rsid w:val="003A7509"/>
    <w:rsid w:val="003A79E1"/>
    <w:rsid w:val="003B00C8"/>
    <w:rsid w:val="003B30AF"/>
    <w:rsid w:val="003B69C2"/>
    <w:rsid w:val="003B72D5"/>
    <w:rsid w:val="003C0745"/>
    <w:rsid w:val="003C1FD0"/>
    <w:rsid w:val="003C3966"/>
    <w:rsid w:val="003C58F0"/>
    <w:rsid w:val="003C7826"/>
    <w:rsid w:val="003D097B"/>
    <w:rsid w:val="003D4504"/>
    <w:rsid w:val="003E3F76"/>
    <w:rsid w:val="003E4A06"/>
    <w:rsid w:val="003E61B9"/>
    <w:rsid w:val="003F4637"/>
    <w:rsid w:val="003F5F4D"/>
    <w:rsid w:val="00411C69"/>
    <w:rsid w:val="00416881"/>
    <w:rsid w:val="00422CB0"/>
    <w:rsid w:val="00422F14"/>
    <w:rsid w:val="004248FF"/>
    <w:rsid w:val="0042679F"/>
    <w:rsid w:val="004369C8"/>
    <w:rsid w:val="00436A48"/>
    <w:rsid w:val="00443BE0"/>
    <w:rsid w:val="00443DDE"/>
    <w:rsid w:val="004459ED"/>
    <w:rsid w:val="004501F4"/>
    <w:rsid w:val="00451876"/>
    <w:rsid w:val="00454DDD"/>
    <w:rsid w:val="00456990"/>
    <w:rsid w:val="00464FB8"/>
    <w:rsid w:val="00473BCE"/>
    <w:rsid w:val="004747F8"/>
    <w:rsid w:val="004777CD"/>
    <w:rsid w:val="00485CD8"/>
    <w:rsid w:val="004A3C5D"/>
    <w:rsid w:val="004B28C7"/>
    <w:rsid w:val="004B4224"/>
    <w:rsid w:val="004C05B1"/>
    <w:rsid w:val="004C2F67"/>
    <w:rsid w:val="004C3E29"/>
    <w:rsid w:val="004C75A0"/>
    <w:rsid w:val="004D3755"/>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C4851"/>
    <w:rsid w:val="005C4B6A"/>
    <w:rsid w:val="005C5BBD"/>
    <w:rsid w:val="005C69D1"/>
    <w:rsid w:val="005D0976"/>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63FA"/>
    <w:rsid w:val="00626CEA"/>
    <w:rsid w:val="00634774"/>
    <w:rsid w:val="00636236"/>
    <w:rsid w:val="00647FDA"/>
    <w:rsid w:val="00655A43"/>
    <w:rsid w:val="00656255"/>
    <w:rsid w:val="00657309"/>
    <w:rsid w:val="00670A6A"/>
    <w:rsid w:val="00671EC3"/>
    <w:rsid w:val="006774DD"/>
    <w:rsid w:val="006777C6"/>
    <w:rsid w:val="00677D67"/>
    <w:rsid w:val="00686C63"/>
    <w:rsid w:val="006929F3"/>
    <w:rsid w:val="006A1AE7"/>
    <w:rsid w:val="006A73E2"/>
    <w:rsid w:val="006A7E00"/>
    <w:rsid w:val="006B1DBA"/>
    <w:rsid w:val="006B64BB"/>
    <w:rsid w:val="006B6E5A"/>
    <w:rsid w:val="006C3811"/>
    <w:rsid w:val="006C5924"/>
    <w:rsid w:val="006C5A31"/>
    <w:rsid w:val="006D61C4"/>
    <w:rsid w:val="006E0830"/>
    <w:rsid w:val="006E0E94"/>
    <w:rsid w:val="006F1878"/>
    <w:rsid w:val="006F381E"/>
    <w:rsid w:val="006F545C"/>
    <w:rsid w:val="006F5C08"/>
    <w:rsid w:val="00701376"/>
    <w:rsid w:val="00704CBA"/>
    <w:rsid w:val="00705122"/>
    <w:rsid w:val="007059D7"/>
    <w:rsid w:val="00706284"/>
    <w:rsid w:val="0071290E"/>
    <w:rsid w:val="00721483"/>
    <w:rsid w:val="0072303B"/>
    <w:rsid w:val="00731053"/>
    <w:rsid w:val="00732508"/>
    <w:rsid w:val="0074483B"/>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54B7"/>
    <w:rsid w:val="007B0A19"/>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70139"/>
    <w:rsid w:val="00872D7E"/>
    <w:rsid w:val="0087323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D32DD"/>
    <w:rsid w:val="008D4024"/>
    <w:rsid w:val="008D61F9"/>
    <w:rsid w:val="008E1CC0"/>
    <w:rsid w:val="008F3FAD"/>
    <w:rsid w:val="008F578E"/>
    <w:rsid w:val="009004F8"/>
    <w:rsid w:val="0090144D"/>
    <w:rsid w:val="00904B24"/>
    <w:rsid w:val="009124D0"/>
    <w:rsid w:val="00917E5D"/>
    <w:rsid w:val="009248D6"/>
    <w:rsid w:val="00925E93"/>
    <w:rsid w:val="009361B9"/>
    <w:rsid w:val="009375E5"/>
    <w:rsid w:val="00943F1F"/>
    <w:rsid w:val="009447E6"/>
    <w:rsid w:val="009479D9"/>
    <w:rsid w:val="00953AEA"/>
    <w:rsid w:val="00956691"/>
    <w:rsid w:val="00960A51"/>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10E0"/>
    <w:rsid w:val="009D10F8"/>
    <w:rsid w:val="009D25C5"/>
    <w:rsid w:val="009D267C"/>
    <w:rsid w:val="009D2D29"/>
    <w:rsid w:val="009D5207"/>
    <w:rsid w:val="009E149E"/>
    <w:rsid w:val="009E2011"/>
    <w:rsid w:val="009E682E"/>
    <w:rsid w:val="009F3B9A"/>
    <w:rsid w:val="009F5582"/>
    <w:rsid w:val="00A075B5"/>
    <w:rsid w:val="00A109D7"/>
    <w:rsid w:val="00A117D5"/>
    <w:rsid w:val="00A15CE0"/>
    <w:rsid w:val="00A20E55"/>
    <w:rsid w:val="00A31A0A"/>
    <w:rsid w:val="00A335AA"/>
    <w:rsid w:val="00A35269"/>
    <w:rsid w:val="00A36348"/>
    <w:rsid w:val="00A4455A"/>
    <w:rsid w:val="00A44A11"/>
    <w:rsid w:val="00A51C14"/>
    <w:rsid w:val="00A51EA1"/>
    <w:rsid w:val="00A601E0"/>
    <w:rsid w:val="00A66D04"/>
    <w:rsid w:val="00A70E7F"/>
    <w:rsid w:val="00A7116E"/>
    <w:rsid w:val="00A7173E"/>
    <w:rsid w:val="00A74FEF"/>
    <w:rsid w:val="00A75633"/>
    <w:rsid w:val="00A75702"/>
    <w:rsid w:val="00A765AB"/>
    <w:rsid w:val="00A77170"/>
    <w:rsid w:val="00A80CA0"/>
    <w:rsid w:val="00A83924"/>
    <w:rsid w:val="00A92C77"/>
    <w:rsid w:val="00A94352"/>
    <w:rsid w:val="00AA14DA"/>
    <w:rsid w:val="00AA1A1C"/>
    <w:rsid w:val="00AA5B47"/>
    <w:rsid w:val="00AB00DF"/>
    <w:rsid w:val="00AB17E0"/>
    <w:rsid w:val="00AB4777"/>
    <w:rsid w:val="00AB6CA4"/>
    <w:rsid w:val="00AC119A"/>
    <w:rsid w:val="00AC3963"/>
    <w:rsid w:val="00AC3E9C"/>
    <w:rsid w:val="00AC5090"/>
    <w:rsid w:val="00AC5788"/>
    <w:rsid w:val="00AC63CF"/>
    <w:rsid w:val="00AC674F"/>
    <w:rsid w:val="00AC6D2A"/>
    <w:rsid w:val="00AD3876"/>
    <w:rsid w:val="00AE0B93"/>
    <w:rsid w:val="00AE394F"/>
    <w:rsid w:val="00AF3D6B"/>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47201"/>
    <w:rsid w:val="00B533C3"/>
    <w:rsid w:val="00B537B0"/>
    <w:rsid w:val="00B549E4"/>
    <w:rsid w:val="00B5514D"/>
    <w:rsid w:val="00B617C8"/>
    <w:rsid w:val="00B621A2"/>
    <w:rsid w:val="00B65C47"/>
    <w:rsid w:val="00B71DCA"/>
    <w:rsid w:val="00B731F8"/>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75D9"/>
    <w:rsid w:val="00C51D30"/>
    <w:rsid w:val="00C6051C"/>
    <w:rsid w:val="00C61DBF"/>
    <w:rsid w:val="00C67F07"/>
    <w:rsid w:val="00C704FD"/>
    <w:rsid w:val="00C735CC"/>
    <w:rsid w:val="00C77993"/>
    <w:rsid w:val="00C77E9A"/>
    <w:rsid w:val="00C81CDA"/>
    <w:rsid w:val="00C8264F"/>
    <w:rsid w:val="00C83922"/>
    <w:rsid w:val="00C85D8A"/>
    <w:rsid w:val="00C919D5"/>
    <w:rsid w:val="00C92620"/>
    <w:rsid w:val="00C95DDD"/>
    <w:rsid w:val="00CA36A0"/>
    <w:rsid w:val="00CA45FB"/>
    <w:rsid w:val="00CB139D"/>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3899"/>
    <w:rsid w:val="00D21F78"/>
    <w:rsid w:val="00D22C89"/>
    <w:rsid w:val="00D27507"/>
    <w:rsid w:val="00D314AC"/>
    <w:rsid w:val="00D34318"/>
    <w:rsid w:val="00D360A2"/>
    <w:rsid w:val="00D404C5"/>
    <w:rsid w:val="00D4546E"/>
    <w:rsid w:val="00D60303"/>
    <w:rsid w:val="00D6290C"/>
    <w:rsid w:val="00D73284"/>
    <w:rsid w:val="00D85869"/>
    <w:rsid w:val="00D87317"/>
    <w:rsid w:val="00D877D4"/>
    <w:rsid w:val="00D8784D"/>
    <w:rsid w:val="00D87B93"/>
    <w:rsid w:val="00D91858"/>
    <w:rsid w:val="00DA1031"/>
    <w:rsid w:val="00DA1AAB"/>
    <w:rsid w:val="00DA2074"/>
    <w:rsid w:val="00DB254F"/>
    <w:rsid w:val="00DC5F82"/>
    <w:rsid w:val="00DE0181"/>
    <w:rsid w:val="00DE049A"/>
    <w:rsid w:val="00DE0D88"/>
    <w:rsid w:val="00DE1F44"/>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34D5"/>
    <w:rsid w:val="00EB3579"/>
    <w:rsid w:val="00EC5674"/>
    <w:rsid w:val="00ED678A"/>
    <w:rsid w:val="00EE20CF"/>
    <w:rsid w:val="00EE2FCD"/>
    <w:rsid w:val="00EF022D"/>
    <w:rsid w:val="00EF0C46"/>
    <w:rsid w:val="00EF5B4E"/>
    <w:rsid w:val="00EF72AE"/>
    <w:rsid w:val="00F01458"/>
    <w:rsid w:val="00F06A48"/>
    <w:rsid w:val="00F11041"/>
    <w:rsid w:val="00F2799C"/>
    <w:rsid w:val="00F30602"/>
    <w:rsid w:val="00F310EE"/>
    <w:rsid w:val="00F412FF"/>
    <w:rsid w:val="00F5715C"/>
    <w:rsid w:val="00F57EAF"/>
    <w:rsid w:val="00F62ECF"/>
    <w:rsid w:val="00F719EB"/>
    <w:rsid w:val="00F720B0"/>
    <w:rsid w:val="00F77B3A"/>
    <w:rsid w:val="00F807EC"/>
    <w:rsid w:val="00F80CA4"/>
    <w:rsid w:val="00F8242A"/>
    <w:rsid w:val="00F837B0"/>
    <w:rsid w:val="00F9253C"/>
    <w:rsid w:val="00FA33AE"/>
    <w:rsid w:val="00FB4663"/>
    <w:rsid w:val="00FC07AA"/>
    <w:rsid w:val="00FC0E16"/>
    <w:rsid w:val="00FD3400"/>
    <w:rsid w:val="00FE12E3"/>
    <w:rsid w:val="00FE1BC5"/>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robyn.atkinson</cp:lastModifiedBy>
  <cp:revision>2</cp:revision>
  <cp:lastPrinted>2017-02-17T04:26:00Z</cp:lastPrinted>
  <dcterms:created xsi:type="dcterms:W3CDTF">2017-02-17T04:30:00Z</dcterms:created>
  <dcterms:modified xsi:type="dcterms:W3CDTF">2017-02-17T04:30:00Z</dcterms:modified>
</cp:coreProperties>
</file>